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A6E91" w14:textId="05E1165E" w:rsidR="00E74668" w:rsidRPr="00EB17A5" w:rsidRDefault="00E74668" w:rsidP="00EB17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EB1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EB17A5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EB17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EB17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Графика и проектирование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6B60BA77" w14:textId="77777777" w:rsidR="00E74668" w:rsidRPr="00EB17A5" w:rsidRDefault="00E74668" w:rsidP="00EB17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14:paraId="78DE68EE" w14:textId="4F310679" w:rsidR="00E74668" w:rsidRPr="00EB17A5" w:rsidRDefault="00E74668" w:rsidP="00EB1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(Для использования с 202</w:t>
      </w:r>
      <w:r w:rsidR="00CD56DC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года)</w:t>
      </w:r>
    </w:p>
    <w:p w14:paraId="2AD93F9E" w14:textId="6B6A6943" w:rsidR="00E74668" w:rsidRPr="00EB17A5" w:rsidRDefault="00E74668" w:rsidP="00E746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0555A2" w14:textId="02E60FD7" w:rsidR="00E74668" w:rsidRPr="00EB17A5" w:rsidRDefault="00E74668" w:rsidP="00CD56D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Разработка тестовых заданий 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>для Оценки знаний педагогов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в ходе аттестации 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5EB306C9" w14:textId="779E7E07" w:rsidR="00E74668" w:rsidRPr="00EB17A5" w:rsidRDefault="00E74668" w:rsidP="00CD56D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Задача: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пределить 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соответствие уровня знаний педагогов квалификационным требованиям.</w:t>
      </w:r>
    </w:p>
    <w:p w14:paraId="462DA4D8" w14:textId="578690A8" w:rsidR="00A36124" w:rsidRPr="00F47126" w:rsidRDefault="00E74668" w:rsidP="00F4712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="00F471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</w:t>
      </w:r>
      <w:r w:rsidRPr="00EB17A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>ключен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 учебны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 материал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предмету </w:t>
      </w:r>
      <w:r w:rsidRPr="00EB17A5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EB17A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Графика и проектирование</w:t>
      </w:r>
      <w:r w:rsidRPr="00EB17A5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Pr="00EB17A5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учебной программой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4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567"/>
        <w:gridCol w:w="2977"/>
        <w:gridCol w:w="3828"/>
      </w:tblGrid>
      <w:tr w:rsidR="00E74668" w:rsidRPr="00EB17A5" w14:paraId="46DC3025" w14:textId="77777777" w:rsidTr="00BC5CDB">
        <w:tc>
          <w:tcPr>
            <w:tcW w:w="567" w:type="dxa"/>
            <w:vAlign w:val="center"/>
          </w:tcPr>
          <w:p w14:paraId="6019D79F" w14:textId="77777777" w:rsidR="00E74668" w:rsidRPr="00EB17A5" w:rsidRDefault="00E74668" w:rsidP="00EB1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  <w:vAlign w:val="center"/>
          </w:tcPr>
          <w:p w14:paraId="5A71D0D7" w14:textId="77777777" w:rsidR="00E74668" w:rsidRPr="00EB17A5" w:rsidRDefault="00E74668" w:rsidP="00EB1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67" w:type="dxa"/>
            <w:vAlign w:val="center"/>
          </w:tcPr>
          <w:p w14:paraId="5B65BF64" w14:textId="77777777" w:rsidR="00E74668" w:rsidRPr="00EB17A5" w:rsidRDefault="00E74668" w:rsidP="00EB1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14:paraId="696C3FC2" w14:textId="21FEABA2" w:rsidR="00E74668" w:rsidRPr="00EB17A5" w:rsidRDefault="00E74668" w:rsidP="00EB1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b/>
                <w:sz w:val="24"/>
                <w:szCs w:val="24"/>
              </w:rPr>
              <w:t>Подтема</w:t>
            </w:r>
          </w:p>
        </w:tc>
        <w:tc>
          <w:tcPr>
            <w:tcW w:w="3828" w:type="dxa"/>
            <w:vAlign w:val="center"/>
          </w:tcPr>
          <w:p w14:paraId="78D6ECE9" w14:textId="30B13618" w:rsidR="00E74668" w:rsidRPr="00EB17A5" w:rsidRDefault="00E74668" w:rsidP="00EB17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1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обучения</w:t>
            </w:r>
          </w:p>
        </w:tc>
      </w:tr>
      <w:tr w:rsidR="00E74668" w:rsidRPr="00EB17A5" w14:paraId="0DBC6635" w14:textId="77777777" w:rsidTr="00F47126">
        <w:trPr>
          <w:trHeight w:val="1537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  <w:vAlign w:val="center"/>
          </w:tcPr>
          <w:p w14:paraId="082FDF79" w14:textId="70266E40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vAlign w:val="center"/>
          </w:tcPr>
          <w:p w14:paraId="2F9CEB3E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Основные правила оформления чертежей и геометрические построения в черчении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1F96B89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89F4195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Масштабы. Оформление чертежа рамкой и основной надписью. Линии чертежа. Шрифты чертежные. Нанесение размеров на чертежах</w:t>
            </w:r>
          </w:p>
        </w:tc>
        <w:tc>
          <w:tcPr>
            <w:tcW w:w="3828" w:type="dxa"/>
            <w:vMerge w:val="restart"/>
            <w:tcBorders>
              <w:bottom w:val="single" w:sz="4" w:space="0" w:color="auto"/>
            </w:tcBorders>
          </w:tcPr>
          <w:p w14:paraId="4788D3F0" w14:textId="541E6A36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изучить 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основные правила выполнения чертежа; типы линий; правила оформления чертежа: формат, масштаб, основная надпись; практические работы: типы линий, шрифты чертежные, нанесение размеров; геометрические построения на чертежах; деление отрезка, окружности и угла на равные части; сопряжение</w:t>
            </w:r>
          </w:p>
        </w:tc>
      </w:tr>
      <w:tr w:rsidR="00E74668" w:rsidRPr="00EB17A5" w14:paraId="07BAFCB5" w14:textId="77777777" w:rsidTr="00F47126">
        <w:trPr>
          <w:trHeight w:val="2034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3B54667C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2FEC7685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8B8D22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21F62CD" w14:textId="39F60F16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Построения перпендикуляра. Деление отрезков прямых на части. Построение и деление углов на равные части. Деление  окружности на равные части. Сопряжение линий. Вычерчивание кривых по лекалу.</w:t>
            </w:r>
          </w:p>
        </w:tc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6258101C" w14:textId="615C61AD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668" w:rsidRPr="00EB17A5" w14:paraId="35988C1B" w14:textId="77777777" w:rsidTr="00F47126">
        <w:trPr>
          <w:trHeight w:val="1503"/>
        </w:trPr>
        <w:tc>
          <w:tcPr>
            <w:tcW w:w="567" w:type="dxa"/>
            <w:vMerge w:val="restart"/>
            <w:vAlign w:val="center"/>
          </w:tcPr>
          <w:p w14:paraId="51C3520D" w14:textId="2263EA2F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vAlign w:val="center"/>
          </w:tcPr>
          <w:p w14:paraId="4D2FA266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Способы прое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цирования</w:t>
            </w:r>
          </w:p>
        </w:tc>
        <w:tc>
          <w:tcPr>
            <w:tcW w:w="567" w:type="dxa"/>
            <w:vAlign w:val="center"/>
          </w:tcPr>
          <w:p w14:paraId="37760F8D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77" w:type="dxa"/>
            <w:vAlign w:val="center"/>
          </w:tcPr>
          <w:p w14:paraId="473F6EA9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Проектирование точки, отрезка. Центральное, паралельное и прямоугольное прое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цировани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3828" w:type="dxa"/>
            <w:vMerge w:val="restart"/>
          </w:tcPr>
          <w:p w14:paraId="7B07168F" w14:textId="2DDD84FE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м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етоды проецирования; основные методы проектирования; прямоугольное проектирование на две и три плоскости проекций; способы построения основных видов графических изображений; аксонометрические проекции; технический рисунок и эскиз;</w:t>
            </w:r>
          </w:p>
        </w:tc>
      </w:tr>
      <w:tr w:rsidR="00E74668" w:rsidRPr="00EB17A5" w14:paraId="26A3F167" w14:textId="77777777" w:rsidTr="00BC5CDB">
        <w:trPr>
          <w:trHeight w:val="553"/>
        </w:trPr>
        <w:tc>
          <w:tcPr>
            <w:tcW w:w="567" w:type="dxa"/>
            <w:vMerge/>
            <w:vAlign w:val="center"/>
          </w:tcPr>
          <w:p w14:paraId="3843AADF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6FEF64B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3B6773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77" w:type="dxa"/>
            <w:vAlign w:val="center"/>
          </w:tcPr>
          <w:p w14:paraId="57FC7633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Получение и построение аксонометрических проекций. Аксонометрические проекции плоских фигур. Аксонометрические проекции плоскогранных предметов. Аксонометрические проекции окружности.</w:t>
            </w:r>
          </w:p>
        </w:tc>
        <w:tc>
          <w:tcPr>
            <w:tcW w:w="3828" w:type="dxa"/>
            <w:vMerge/>
            <w:vAlign w:val="center"/>
          </w:tcPr>
          <w:p w14:paraId="0B4F710D" w14:textId="6AEA92E8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668" w:rsidRPr="00EB17A5" w14:paraId="75473377" w14:textId="77777777" w:rsidTr="00BC5CDB">
        <w:trPr>
          <w:trHeight w:val="1265"/>
        </w:trPr>
        <w:tc>
          <w:tcPr>
            <w:tcW w:w="567" w:type="dxa"/>
            <w:vMerge w:val="restart"/>
            <w:vAlign w:val="center"/>
          </w:tcPr>
          <w:p w14:paraId="7A70D25C" w14:textId="6E1BC4E5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Merge w:val="restart"/>
            <w:vAlign w:val="center"/>
          </w:tcPr>
          <w:p w14:paraId="5542FA5F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Проекции геометрических тел и моделей</w:t>
            </w:r>
          </w:p>
        </w:tc>
        <w:tc>
          <w:tcPr>
            <w:tcW w:w="567" w:type="dxa"/>
            <w:vAlign w:val="center"/>
          </w:tcPr>
          <w:p w14:paraId="058BFE89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77" w:type="dxa"/>
            <w:vAlign w:val="center"/>
          </w:tcPr>
          <w:p w14:paraId="66B07016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Анализ геометрической формы предмета. Чертежи геометрических тел. Проекции вершин, ребер и граней предмета.</w:t>
            </w:r>
          </w:p>
        </w:tc>
        <w:tc>
          <w:tcPr>
            <w:tcW w:w="3828" w:type="dxa"/>
            <w:vMerge w:val="restart"/>
            <w:vAlign w:val="center"/>
          </w:tcPr>
          <w:p w14:paraId="5C3DF407" w14:textId="2643C2EA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выполнение чертежей предметов (геометрических тел); нанесение размеров на чертежах; условности и упрощения на чертежах; </w:t>
            </w:r>
          </w:p>
        </w:tc>
      </w:tr>
      <w:tr w:rsidR="00E74668" w:rsidRPr="00EB17A5" w14:paraId="02C325D5" w14:textId="77777777" w:rsidTr="00BC5CDB">
        <w:trPr>
          <w:trHeight w:val="1583"/>
        </w:trPr>
        <w:tc>
          <w:tcPr>
            <w:tcW w:w="567" w:type="dxa"/>
            <w:vMerge/>
            <w:vAlign w:val="center"/>
          </w:tcPr>
          <w:p w14:paraId="478E64F9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CC49154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DED9DF" w14:textId="30FB1E7E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977" w:type="dxa"/>
            <w:vAlign w:val="center"/>
          </w:tcPr>
          <w:p w14:paraId="2A590CF7" w14:textId="4CADBF8A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Построение проекций точек на поверхности предмета. Построение третьего вида предмета по двум данным видам. Развертки поверхности геометрических тел.</w:t>
            </w:r>
          </w:p>
        </w:tc>
        <w:tc>
          <w:tcPr>
            <w:tcW w:w="3828" w:type="dxa"/>
            <w:vMerge/>
            <w:vAlign w:val="center"/>
          </w:tcPr>
          <w:p w14:paraId="3AB16384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668" w:rsidRPr="00EB17A5" w14:paraId="221315FF" w14:textId="77777777" w:rsidTr="00F47126">
        <w:trPr>
          <w:trHeight w:val="1323"/>
        </w:trPr>
        <w:tc>
          <w:tcPr>
            <w:tcW w:w="567" w:type="dxa"/>
            <w:vMerge w:val="restart"/>
            <w:vAlign w:val="center"/>
          </w:tcPr>
          <w:p w14:paraId="138F104F" w14:textId="3A5D6B65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Merge w:val="restart"/>
            <w:vAlign w:val="center"/>
          </w:tcPr>
          <w:p w14:paraId="72715574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Изображения: виды, разрезы, сечения</w:t>
            </w:r>
          </w:p>
        </w:tc>
        <w:tc>
          <w:tcPr>
            <w:tcW w:w="567" w:type="dxa"/>
            <w:vAlign w:val="center"/>
          </w:tcPr>
          <w:p w14:paraId="00E8412D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77" w:type="dxa"/>
          </w:tcPr>
          <w:p w14:paraId="6918FC8A" w14:textId="77777777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Расположение видов на чертеже. Местные виды. Назначение и выполнение сечений</w:t>
            </w:r>
          </w:p>
        </w:tc>
        <w:tc>
          <w:tcPr>
            <w:tcW w:w="3828" w:type="dxa"/>
            <w:vMerge w:val="restart"/>
          </w:tcPr>
          <w:p w14:paraId="6DC315AE" w14:textId="10995F28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правила применения сечения и разрезов на чертежах; выбор ПО для выполнения сечений и разрезов 2D объекта; приемы твердотельного моделирования для образования сечений и разрезов</w:t>
            </w:r>
          </w:p>
        </w:tc>
      </w:tr>
      <w:tr w:rsidR="00E74668" w:rsidRPr="00EB17A5" w14:paraId="2CE15839" w14:textId="77777777" w:rsidTr="00F47126">
        <w:trPr>
          <w:trHeight w:val="603"/>
        </w:trPr>
        <w:tc>
          <w:tcPr>
            <w:tcW w:w="567" w:type="dxa"/>
            <w:vMerge/>
            <w:vAlign w:val="center"/>
          </w:tcPr>
          <w:p w14:paraId="513F9D78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088E986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F7386DA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77" w:type="dxa"/>
            <w:vAlign w:val="center"/>
          </w:tcPr>
          <w:p w14:paraId="3E095CD8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Выполнение и обозначение простых разрезов. Сложные разрезы. Соединения вида и разреза. Построение разрезов в аксонометрических проекциях.</w:t>
            </w:r>
          </w:p>
        </w:tc>
        <w:tc>
          <w:tcPr>
            <w:tcW w:w="3828" w:type="dxa"/>
            <w:vMerge/>
          </w:tcPr>
          <w:p w14:paraId="083BA9DB" w14:textId="1EC4F12D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668" w:rsidRPr="00EB17A5" w14:paraId="24EB6A9A" w14:textId="77777777" w:rsidTr="00F47126">
        <w:trPr>
          <w:trHeight w:val="1691"/>
        </w:trPr>
        <w:tc>
          <w:tcPr>
            <w:tcW w:w="567" w:type="dxa"/>
            <w:vMerge w:val="restart"/>
            <w:vAlign w:val="center"/>
          </w:tcPr>
          <w:p w14:paraId="5C025D5E" w14:textId="2CEDD23E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vAlign w:val="center"/>
          </w:tcPr>
          <w:p w14:paraId="61C4D71B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Общие сведения о машиностроительных чертежах</w:t>
            </w:r>
          </w:p>
        </w:tc>
        <w:tc>
          <w:tcPr>
            <w:tcW w:w="567" w:type="dxa"/>
            <w:vAlign w:val="center"/>
          </w:tcPr>
          <w:p w14:paraId="68ED1AB2" w14:textId="69B239D8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977" w:type="dxa"/>
            <w:vAlign w:val="center"/>
          </w:tcPr>
          <w:p w14:paraId="6B26028B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Общие сведения об изделиях. Общие сведения о соединениях деталей. Изображение и обозначение резьбы. Чертежи соединений деталей.</w:t>
            </w:r>
          </w:p>
        </w:tc>
        <w:tc>
          <w:tcPr>
            <w:tcW w:w="3828" w:type="dxa"/>
            <w:vMerge w:val="restart"/>
          </w:tcPr>
          <w:p w14:paraId="2C3C8436" w14:textId="4C017D08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общие понятия о стандартизации, взаимозаменяемости, унификации, деталях и сборочных единицах; сборочный чертеж; соединение деталей; разъемные и неразъемные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соединения; правила выполнения и оформления сборочного чертежа; элементы архитектурно строительной – графики; общие сведения о строительных чертежах (план, генеральный план, фасад, разрез); выполнение и чтение несложных строительных чертежей</w:t>
            </w:r>
          </w:p>
        </w:tc>
      </w:tr>
      <w:tr w:rsidR="00E74668" w:rsidRPr="00EB17A5" w14:paraId="4D7519BC" w14:textId="77777777" w:rsidTr="00BC5CDB">
        <w:trPr>
          <w:trHeight w:val="385"/>
        </w:trPr>
        <w:tc>
          <w:tcPr>
            <w:tcW w:w="567" w:type="dxa"/>
            <w:vMerge/>
            <w:vAlign w:val="center"/>
          </w:tcPr>
          <w:p w14:paraId="76655C73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998A50F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000FEE6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center"/>
          </w:tcPr>
          <w:p w14:paraId="213F9E37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Общие сведения о сб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рочных чертежах изделий. Назначение спецификации. Чтение несложных сб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рочных чертежей. Деталирование. Назначение и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выполнение эскизов.</w:t>
            </w:r>
          </w:p>
        </w:tc>
        <w:tc>
          <w:tcPr>
            <w:tcW w:w="3828" w:type="dxa"/>
            <w:vMerge/>
            <w:vAlign w:val="center"/>
          </w:tcPr>
          <w:p w14:paraId="20A56399" w14:textId="32CFC7F8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668" w:rsidRPr="00EB17A5" w14:paraId="459C86E6" w14:textId="77777777" w:rsidTr="00F47126">
        <w:trPr>
          <w:trHeight w:val="385"/>
        </w:trPr>
        <w:tc>
          <w:tcPr>
            <w:tcW w:w="567" w:type="dxa"/>
            <w:vMerge w:val="restart"/>
            <w:vAlign w:val="center"/>
          </w:tcPr>
          <w:p w14:paraId="206911FF" w14:textId="3AA7521D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Merge w:val="restart"/>
            <w:vAlign w:val="center"/>
          </w:tcPr>
          <w:p w14:paraId="41F23BB2" w14:textId="4006083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и топографического черчения</w:t>
            </w:r>
          </w:p>
        </w:tc>
        <w:tc>
          <w:tcPr>
            <w:tcW w:w="567" w:type="dxa"/>
            <w:vAlign w:val="center"/>
          </w:tcPr>
          <w:p w14:paraId="04E8E2A0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center"/>
          </w:tcPr>
          <w:p w14:paraId="754AC81F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Особенности строительных чертежей. Условные обозначения на строительных чертежах.</w:t>
            </w:r>
          </w:p>
        </w:tc>
        <w:tc>
          <w:tcPr>
            <w:tcW w:w="3828" w:type="dxa"/>
            <w:vMerge w:val="restart"/>
          </w:tcPr>
          <w:p w14:paraId="50EC4FB6" w14:textId="5028EC6D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выполнение и чтение несложных строительных чертежей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элементы архитектурно строительной – графики; общие сведения о строительных чертежах (план, генеральный план, фасад, разрез);</w:t>
            </w:r>
          </w:p>
        </w:tc>
      </w:tr>
      <w:tr w:rsidR="00E74668" w:rsidRPr="00EB17A5" w14:paraId="22FF9EDC" w14:textId="77777777" w:rsidTr="00F47126">
        <w:trPr>
          <w:trHeight w:val="242"/>
        </w:trPr>
        <w:tc>
          <w:tcPr>
            <w:tcW w:w="567" w:type="dxa"/>
            <w:vMerge/>
            <w:vAlign w:val="center"/>
          </w:tcPr>
          <w:p w14:paraId="20EFFB20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181BEBC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97F1068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center"/>
          </w:tcPr>
          <w:p w14:paraId="7AA54503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Элементы топографического черчения</w:t>
            </w:r>
          </w:p>
        </w:tc>
        <w:tc>
          <w:tcPr>
            <w:tcW w:w="3828" w:type="dxa"/>
            <w:vMerge/>
          </w:tcPr>
          <w:p w14:paraId="31557F20" w14:textId="2D3AD43B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668" w:rsidRPr="00EB17A5" w14:paraId="46385A50" w14:textId="77777777" w:rsidTr="00F47126">
        <w:trPr>
          <w:trHeight w:val="150"/>
        </w:trPr>
        <w:tc>
          <w:tcPr>
            <w:tcW w:w="567" w:type="dxa"/>
            <w:vAlign w:val="center"/>
          </w:tcPr>
          <w:p w14:paraId="437E10E0" w14:textId="4275EC1D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14:paraId="565A28A1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Основы работы в графическом редакторе</w:t>
            </w:r>
          </w:p>
        </w:tc>
        <w:tc>
          <w:tcPr>
            <w:tcW w:w="567" w:type="dxa"/>
            <w:vAlign w:val="center"/>
          </w:tcPr>
          <w:p w14:paraId="5BD59EB9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vAlign w:val="center"/>
          </w:tcPr>
          <w:p w14:paraId="2D37112D" w14:textId="77777777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Понятие о компьютерных графических программах. Основные сведения о построении двумерной и трехмерной модели</w:t>
            </w:r>
          </w:p>
        </w:tc>
        <w:tc>
          <w:tcPr>
            <w:tcW w:w="3828" w:type="dxa"/>
          </w:tcPr>
          <w:p w14:paraId="349AA964" w14:textId="4D0302D0" w:rsidR="00E74668" w:rsidRPr="00EB17A5" w:rsidRDefault="00E74668" w:rsidP="00F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изучить о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 xml:space="preserve">сновные виды компьютерной графики; программы для растровой и векторной графики; программное обеспечение для создания 2D изображений; создание 2D изображений; цветовые модели растровой и векторной графики; графические операции растровой и векторной графики; оформление чертежа с применением 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возможностей графического редактора; создание 2D объектов с использованием примитивов (библиотек); геометрические построения с использованием примитивов; вывод изображений на печать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преобразование 3D модели методом выдавливания и удаления частей; преобразование 3D модели путем перемещения частей; строительные чертежи в графическом редакторе; инфографика (схемы, графики, диаграммы)</w:t>
            </w:r>
          </w:p>
        </w:tc>
      </w:tr>
      <w:tr w:rsidR="00E74668" w:rsidRPr="00EB17A5" w14:paraId="471BF761" w14:textId="77777777" w:rsidTr="00BC5CDB">
        <w:trPr>
          <w:trHeight w:val="233"/>
        </w:trPr>
        <w:tc>
          <w:tcPr>
            <w:tcW w:w="9923" w:type="dxa"/>
            <w:gridSpan w:val="5"/>
            <w:vAlign w:val="center"/>
          </w:tcPr>
          <w:p w14:paraId="1716AA83" w14:textId="51783554" w:rsidR="00E74668" w:rsidRPr="00EB17A5" w:rsidRDefault="00E74668" w:rsidP="00E74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7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Контексты задания (текст, таблица, графика, статистические данные, картина и т.д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B17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B17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4B259087" w14:textId="54822469" w:rsidR="00F47126" w:rsidRPr="00F47126" w:rsidRDefault="00F47126" w:rsidP="00F47126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F47126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7B26634E" w14:textId="210E2B13" w:rsidR="00F47126" w:rsidRPr="00F47126" w:rsidRDefault="00F47126" w:rsidP="00F47126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ес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т со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с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то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и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т </w:t>
      </w:r>
      <w:r w:rsidRPr="00F47126">
        <w:rPr>
          <w:rFonts w:ascii="Times New Roman" w:eastAsia="SimSun" w:hAnsi="Times New Roman" w:cs="Times New Roman"/>
          <w:spacing w:val="2"/>
          <w:sz w:val="24"/>
          <w:szCs w:val="24"/>
          <w:lang w:eastAsia="ru-RU"/>
        </w:rPr>
        <w:t xml:space="preserve">из 50 тестовых заданий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с в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ы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бором одного 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п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равиль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н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ого о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т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в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е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та. И</w:t>
      </w:r>
      <w:r w:rsidR="00D65504">
        <w:rPr>
          <w:rFonts w:ascii="Times New Roman" w:eastAsia="SimSun" w:hAnsi="Times New Roman" w:cs="Times New Roman"/>
          <w:sz w:val="24"/>
          <w:szCs w:val="24"/>
          <w:lang w:eastAsia="ru-RU"/>
        </w:rPr>
        <w:t>з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них:</w:t>
      </w:r>
    </w:p>
    <w:p w14:paraId="0ABCA67E" w14:textId="77777777" w:rsidR="00F47126" w:rsidRPr="00F47126" w:rsidRDefault="00F47126" w:rsidP="00F47126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-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val="kk-KZ" w:eastAsia="ru-RU"/>
        </w:rPr>
        <w:t>4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0 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зад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а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н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и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й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с в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ы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бором одного 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п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равиль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н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ого о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т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в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е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та;</w:t>
      </w:r>
    </w:p>
    <w:p w14:paraId="024BECB2" w14:textId="77777777" w:rsidR="00F47126" w:rsidRPr="00F47126" w:rsidRDefault="00F47126" w:rsidP="00F47126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-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 xml:space="preserve"> 10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зад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а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н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и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й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с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выбором одного правил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ь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ного о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eastAsia="ru-RU"/>
        </w:rPr>
        <w:t>т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в</w:t>
      </w:r>
      <w:r w:rsidRPr="00F47126">
        <w:rPr>
          <w:rFonts w:ascii="Times New Roman" w:eastAsia="SimSun" w:hAnsi="Times New Roman" w:cs="Times New Roman"/>
          <w:spacing w:val="-1"/>
          <w:sz w:val="24"/>
          <w:szCs w:val="24"/>
          <w:lang w:eastAsia="ru-RU"/>
        </w:rPr>
        <w:t>е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та на основе 2-х </w:t>
      </w:r>
      <w:r w:rsidRPr="00F47126">
        <w:rPr>
          <w:rFonts w:ascii="Times New Roman" w:eastAsia="SimSun" w:hAnsi="Times New Roman" w:cs="Times New Roman"/>
          <w:spacing w:val="1"/>
          <w:sz w:val="24"/>
          <w:szCs w:val="24"/>
          <w:lang w:val="kk-KZ" w:eastAsia="ru-RU"/>
        </w:rPr>
        <w:t>контекстов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35C40FA1" w14:textId="77777777" w:rsidR="00F47126" w:rsidRPr="00F47126" w:rsidRDefault="00F47126" w:rsidP="00F4712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F47126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F47126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 тестовых заданий в одном варианте</w:t>
      </w:r>
      <w:r w:rsidRPr="00F47126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3D98585A" w14:textId="1FCEC935" w:rsidR="00F47126" w:rsidRPr="00F47126" w:rsidRDefault="00F47126" w:rsidP="00F4712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ест состоит из 3-х уровней трудности: базовый уровень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(А) – 26 %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высокий уровень 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(С)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–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F47126">
        <w:rPr>
          <w:rFonts w:ascii="Times New Roman" w:eastAsia="SimSun" w:hAnsi="Times New Roman" w:cs="Times New Roman"/>
          <w:sz w:val="24"/>
          <w:szCs w:val="24"/>
          <w:lang w:eastAsia="ru-RU"/>
        </w:rPr>
        <w:t>14 %.</w:t>
      </w:r>
    </w:p>
    <w:p w14:paraId="18823C68" w14:textId="4244A1EA" w:rsidR="00F47126" w:rsidRPr="00F47126" w:rsidRDefault="00F47126" w:rsidP="00F4712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47126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D65504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й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57540EBD" w14:textId="77777777" w:rsidR="00F47126" w:rsidRPr="00F47126" w:rsidRDefault="00F47126" w:rsidP="00F4712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47126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4EC641E6" w14:textId="77777777" w:rsidR="00F47126" w:rsidRPr="00F47126" w:rsidRDefault="00F47126" w:rsidP="00F4712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47126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F47126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26DAFB35" w14:textId="77777777" w:rsidR="00F47126" w:rsidRPr="00F47126" w:rsidRDefault="00F47126" w:rsidP="00F4712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Продолжительность выполнения одного задания в среднем 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1,6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минуты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. </w:t>
      </w:r>
      <w:r w:rsidRPr="00F471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Время выполнения теста в целом – 80 минут.</w:t>
      </w:r>
    </w:p>
    <w:p w14:paraId="39E3F440" w14:textId="77777777" w:rsidR="00F47126" w:rsidRPr="00F47126" w:rsidRDefault="00F47126" w:rsidP="00F4712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 выполнения отдельных заданий:</w:t>
      </w:r>
    </w:p>
    <w:p w14:paraId="791E067A" w14:textId="43FA47A7" w:rsidR="00F47126" w:rsidRPr="00F47126" w:rsidRDefault="00F47126" w:rsidP="00F4712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</w:pPr>
      <w:r w:rsidRPr="00F47126"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0854D0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7126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выбором</w:t>
      </w:r>
      <w:r w:rsidRPr="00F47126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F47126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F47126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Pr="00F47126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F47126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тв</w:t>
      </w:r>
      <w:r w:rsidRPr="00F47126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F471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F47126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47126"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 w:rsidRPr="00F47126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ждается</w:t>
      </w:r>
      <w:r w:rsidRPr="00F47126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47126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z w:val="24"/>
          <w:szCs w:val="24"/>
        </w:rPr>
        <w:t>балл,</w:t>
      </w:r>
      <w:r w:rsidRPr="00F47126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F47126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14:paraId="0FEB5E40" w14:textId="77777777" w:rsidR="00F47126" w:rsidRPr="00F47126" w:rsidRDefault="00F47126" w:rsidP="00F47126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Рекомендуемая</w:t>
      </w:r>
      <w:r w:rsidRPr="00F47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71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14:paraId="538B6E54" w14:textId="77777777" w:rsidR="00F47126" w:rsidRPr="00F47126" w:rsidRDefault="00F47126" w:rsidP="00F4712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1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71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27146562" w14:textId="77777777" w:rsidR="00F47126" w:rsidRPr="00F47126" w:rsidRDefault="00F47126" w:rsidP="00F47126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4E9A10" w14:textId="14779897" w:rsidR="00EB17A5" w:rsidRPr="00F47126" w:rsidRDefault="00EB17A5" w:rsidP="00F4712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B17A5" w:rsidRPr="00F47126" w:rsidSect="00BC5CDB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76FBF"/>
    <w:multiLevelType w:val="hybridMultilevel"/>
    <w:tmpl w:val="C638E8E8"/>
    <w:lvl w:ilvl="0" w:tplc="AC4ED4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E8"/>
    <w:rsid w:val="0003216A"/>
    <w:rsid w:val="000854D0"/>
    <w:rsid w:val="000A15E0"/>
    <w:rsid w:val="000A5AA5"/>
    <w:rsid w:val="002661C9"/>
    <w:rsid w:val="003A6F1D"/>
    <w:rsid w:val="003E3597"/>
    <w:rsid w:val="00415BA1"/>
    <w:rsid w:val="0042113F"/>
    <w:rsid w:val="00447F06"/>
    <w:rsid w:val="00451F45"/>
    <w:rsid w:val="00453302"/>
    <w:rsid w:val="00533C52"/>
    <w:rsid w:val="005B6707"/>
    <w:rsid w:val="00660ECB"/>
    <w:rsid w:val="006D1E7C"/>
    <w:rsid w:val="006E5F15"/>
    <w:rsid w:val="006F344A"/>
    <w:rsid w:val="006F7FE0"/>
    <w:rsid w:val="007F69BE"/>
    <w:rsid w:val="008314D8"/>
    <w:rsid w:val="008C77FE"/>
    <w:rsid w:val="00A36124"/>
    <w:rsid w:val="00AF2858"/>
    <w:rsid w:val="00B52AE8"/>
    <w:rsid w:val="00B6393F"/>
    <w:rsid w:val="00BC5CDB"/>
    <w:rsid w:val="00C9361D"/>
    <w:rsid w:val="00CC3739"/>
    <w:rsid w:val="00CD56DC"/>
    <w:rsid w:val="00D41F1D"/>
    <w:rsid w:val="00D65504"/>
    <w:rsid w:val="00D9333E"/>
    <w:rsid w:val="00D969D4"/>
    <w:rsid w:val="00DA06D4"/>
    <w:rsid w:val="00E55718"/>
    <w:rsid w:val="00E74668"/>
    <w:rsid w:val="00EB17A5"/>
    <w:rsid w:val="00F47126"/>
    <w:rsid w:val="00F7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3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7C"/>
    <w:pPr>
      <w:ind w:left="720"/>
      <w:contextualSpacing/>
    </w:pPr>
  </w:style>
  <w:style w:type="table" w:styleId="a4">
    <w:name w:val="Table Grid"/>
    <w:basedOn w:val="a1"/>
    <w:uiPriority w:val="59"/>
    <w:rsid w:val="007F6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7C"/>
    <w:pPr>
      <w:ind w:left="720"/>
      <w:contextualSpacing/>
    </w:pPr>
  </w:style>
  <w:style w:type="table" w:styleId="a4">
    <w:name w:val="Table Grid"/>
    <w:basedOn w:val="a1"/>
    <w:uiPriority w:val="59"/>
    <w:rsid w:val="007F6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nct</dc:creator>
  <cp:lastModifiedBy>Айгуль Кистаубаева</cp:lastModifiedBy>
  <cp:revision>13</cp:revision>
  <dcterms:created xsi:type="dcterms:W3CDTF">2022-11-10T06:59:00Z</dcterms:created>
  <dcterms:modified xsi:type="dcterms:W3CDTF">2026-01-12T04:53:00Z</dcterms:modified>
</cp:coreProperties>
</file>