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B7A12C" w14:textId="3C0DB98B" w:rsidR="008F675D" w:rsidRPr="00503698" w:rsidRDefault="0058421F" w:rsidP="008C26A7">
      <w:pPr>
        <w:pStyle w:val="1"/>
        <w:jc w:val="center"/>
        <w:rPr>
          <w:spacing w:val="59"/>
          <w:lang w:val="ru-RU"/>
        </w:rPr>
      </w:pPr>
      <w:r w:rsidRPr="00503698">
        <w:rPr>
          <w:lang w:val="ru-RU"/>
        </w:rPr>
        <w:t>Спецификация</w:t>
      </w:r>
      <w:r w:rsidRPr="00503698">
        <w:rPr>
          <w:spacing w:val="-2"/>
          <w:lang w:val="ru-RU"/>
        </w:rPr>
        <w:t xml:space="preserve"> </w:t>
      </w:r>
      <w:r w:rsidRPr="00503698">
        <w:rPr>
          <w:lang w:val="ru-RU"/>
        </w:rPr>
        <w:t>теста</w:t>
      </w:r>
      <w:r w:rsidRPr="00503698">
        <w:rPr>
          <w:spacing w:val="-2"/>
          <w:lang w:val="ru-RU"/>
        </w:rPr>
        <w:t xml:space="preserve"> </w:t>
      </w:r>
      <w:r w:rsidRPr="00503698">
        <w:rPr>
          <w:lang w:val="ru-RU"/>
        </w:rPr>
        <w:t>по</w:t>
      </w:r>
      <w:r w:rsidRPr="00503698">
        <w:rPr>
          <w:spacing w:val="-2"/>
          <w:lang w:val="ru-RU"/>
        </w:rPr>
        <w:t xml:space="preserve"> предмету</w:t>
      </w:r>
      <w:r w:rsidRPr="00503698">
        <w:rPr>
          <w:lang w:val="ru-RU"/>
        </w:rPr>
        <w:t xml:space="preserve"> «</w:t>
      </w:r>
      <w:r w:rsidR="008F675D" w:rsidRPr="00503698">
        <w:rPr>
          <w:lang w:val="ru-RU"/>
        </w:rPr>
        <w:t>Сурдопедагогика</w:t>
      </w:r>
      <w:r w:rsidRPr="00503698">
        <w:rPr>
          <w:spacing w:val="-2"/>
          <w:lang w:val="ru-RU"/>
        </w:rPr>
        <w:t>»</w:t>
      </w:r>
    </w:p>
    <w:p w14:paraId="25AEF379" w14:textId="10700797" w:rsidR="00912AF7" w:rsidRDefault="0058421F" w:rsidP="001B0836">
      <w:pPr>
        <w:pStyle w:val="1"/>
        <w:tabs>
          <w:tab w:val="left" w:pos="284"/>
        </w:tabs>
        <w:ind w:left="0" w:firstLine="0"/>
        <w:jc w:val="center"/>
        <w:rPr>
          <w:rFonts w:cs="Times New Roman"/>
          <w:spacing w:val="-3"/>
          <w:lang w:val="ru-RU"/>
        </w:rPr>
      </w:pPr>
      <w:r w:rsidRPr="00503698">
        <w:rPr>
          <w:rFonts w:cs="Times New Roman"/>
          <w:spacing w:val="-1"/>
          <w:lang w:val="ru-RU"/>
        </w:rPr>
        <w:t>для</w:t>
      </w:r>
      <w:r w:rsidRPr="00503698">
        <w:rPr>
          <w:rFonts w:cs="Times New Roman"/>
          <w:spacing w:val="-3"/>
          <w:lang w:val="ru-RU"/>
        </w:rPr>
        <w:t xml:space="preserve"> </w:t>
      </w:r>
      <w:r w:rsidR="008B4414">
        <w:rPr>
          <w:rFonts w:cs="Times New Roman"/>
          <w:spacing w:val="-1"/>
          <w:lang w:val="ru-RU"/>
        </w:rPr>
        <w:t>О</w:t>
      </w:r>
      <w:r w:rsidRPr="00503698">
        <w:rPr>
          <w:rFonts w:cs="Times New Roman"/>
          <w:spacing w:val="-1"/>
          <w:lang w:val="ru-RU"/>
        </w:rPr>
        <w:t>ценки</w:t>
      </w:r>
      <w:r w:rsidRPr="00503698">
        <w:rPr>
          <w:rFonts w:cs="Times New Roman"/>
          <w:spacing w:val="-3"/>
          <w:lang w:val="ru-RU"/>
        </w:rPr>
        <w:t xml:space="preserve"> </w:t>
      </w:r>
      <w:r w:rsidRPr="00503698">
        <w:rPr>
          <w:rFonts w:cs="Times New Roman"/>
          <w:spacing w:val="-1"/>
          <w:lang w:val="ru-RU"/>
        </w:rPr>
        <w:t>знаний</w:t>
      </w:r>
      <w:r w:rsidRPr="00503698">
        <w:rPr>
          <w:rFonts w:cs="Times New Roman"/>
          <w:spacing w:val="-2"/>
          <w:lang w:val="ru-RU"/>
        </w:rPr>
        <w:t xml:space="preserve"> </w:t>
      </w:r>
      <w:r w:rsidRPr="00503698">
        <w:rPr>
          <w:rFonts w:cs="Times New Roman"/>
          <w:spacing w:val="-3"/>
          <w:lang w:val="ru-RU"/>
        </w:rPr>
        <w:t>педагогов</w:t>
      </w:r>
    </w:p>
    <w:p w14:paraId="0C50C880" w14:textId="77777777" w:rsidR="008B4414" w:rsidRPr="0047118E" w:rsidRDefault="008B4414" w:rsidP="008B4414">
      <w:pPr>
        <w:pStyle w:val="1"/>
        <w:ind w:left="0" w:firstLine="0"/>
        <w:jc w:val="center"/>
        <w:rPr>
          <w:b w:val="0"/>
          <w:spacing w:val="-3"/>
          <w:lang w:val="ru-RU"/>
        </w:rPr>
      </w:pPr>
      <w:r w:rsidRPr="0047118E">
        <w:rPr>
          <w:b w:val="0"/>
          <w:spacing w:val="-3"/>
          <w:lang w:val="ru-RU"/>
        </w:rPr>
        <w:t>(Для использования с 2026 года)</w:t>
      </w:r>
    </w:p>
    <w:p w14:paraId="15FA7CC4" w14:textId="77777777" w:rsidR="00912AF7" w:rsidRPr="00503698" w:rsidRDefault="00912AF7" w:rsidP="001B0836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3001C43" w14:textId="5ABF0322" w:rsidR="001B0836" w:rsidRPr="00503698" w:rsidRDefault="00505A35" w:rsidP="00505A35">
      <w:pPr>
        <w:pStyle w:val="af8"/>
        <w:tabs>
          <w:tab w:val="left" w:pos="284"/>
          <w:tab w:val="left" w:pos="993"/>
        </w:tabs>
        <w:jc w:val="both"/>
        <w:rPr>
          <w:rFonts w:cs="Times New Roman"/>
          <w:spacing w:val="-1"/>
          <w:lang w:val="ru-RU"/>
        </w:rPr>
      </w:pPr>
      <w:r>
        <w:rPr>
          <w:rFonts w:cs="Times New Roman"/>
          <w:b/>
          <w:lang w:val="ru-RU"/>
        </w:rPr>
        <w:tab/>
      </w:r>
      <w:r>
        <w:rPr>
          <w:rFonts w:cs="Times New Roman"/>
          <w:b/>
          <w:lang w:val="ru-RU"/>
        </w:rPr>
        <w:tab/>
      </w:r>
      <w:r w:rsidR="0058421F" w:rsidRPr="00503698">
        <w:rPr>
          <w:rFonts w:cs="Times New Roman"/>
          <w:b/>
          <w:lang w:val="ru-RU"/>
        </w:rPr>
        <w:t>Цель:</w:t>
      </w:r>
      <w:r w:rsidR="0058421F" w:rsidRPr="00503698">
        <w:rPr>
          <w:rFonts w:cs="Times New Roman"/>
          <w:b/>
          <w:spacing w:val="2"/>
          <w:lang w:val="ru-RU"/>
        </w:rPr>
        <w:t xml:space="preserve"> </w:t>
      </w:r>
      <w:r w:rsidR="00836170" w:rsidRPr="00503698">
        <w:rPr>
          <w:rFonts w:cs="Times New Roman"/>
          <w:spacing w:val="-2"/>
          <w:lang w:val="ru-RU"/>
        </w:rPr>
        <w:t>Разработка тестовых заданий для Оценки знаний педагогов в ходе аттестации специальных педагогов (сурдопедагогов) занимающих должности в организациях образования, реализующих общеобразовательные и специальные учебные программы, дошкольного, начального, основного среднего, общего среднего образования.</w:t>
      </w:r>
      <w:r w:rsidR="0058421F" w:rsidRPr="00503698">
        <w:rPr>
          <w:rFonts w:cs="Times New Roman"/>
          <w:spacing w:val="-1"/>
          <w:lang w:val="ru-RU"/>
        </w:rPr>
        <w:t>.</w:t>
      </w:r>
    </w:p>
    <w:p w14:paraId="177B33B5" w14:textId="1C4273A6" w:rsidR="001B0836" w:rsidRPr="00503698" w:rsidRDefault="00505A35" w:rsidP="00505A35">
      <w:pPr>
        <w:pStyle w:val="af8"/>
        <w:tabs>
          <w:tab w:val="left" w:pos="284"/>
          <w:tab w:val="left" w:pos="993"/>
        </w:tabs>
        <w:jc w:val="both"/>
        <w:rPr>
          <w:rFonts w:cs="Times New Roman"/>
          <w:spacing w:val="-1"/>
          <w:lang w:val="ru-RU"/>
        </w:rPr>
      </w:pPr>
      <w:r>
        <w:rPr>
          <w:rFonts w:cs="Times New Roman"/>
          <w:b/>
          <w:spacing w:val="-2"/>
          <w:lang w:val="ru-RU"/>
        </w:rPr>
        <w:tab/>
      </w:r>
      <w:r>
        <w:rPr>
          <w:rFonts w:cs="Times New Roman"/>
          <w:b/>
          <w:spacing w:val="-2"/>
          <w:lang w:val="ru-RU"/>
        </w:rPr>
        <w:tab/>
      </w:r>
      <w:r w:rsidR="0058421F" w:rsidRPr="00503698">
        <w:rPr>
          <w:rFonts w:cs="Times New Roman"/>
          <w:b/>
          <w:spacing w:val="-2"/>
          <w:lang w:val="ru-RU"/>
        </w:rPr>
        <w:t>Задачи:</w:t>
      </w:r>
      <w:r w:rsidR="002A1733" w:rsidRPr="00503698">
        <w:rPr>
          <w:rFonts w:cs="Times New Roman"/>
          <w:b/>
          <w:spacing w:val="-7"/>
          <w:lang w:val="ru-RU"/>
        </w:rPr>
        <w:t xml:space="preserve"> </w:t>
      </w:r>
      <w:r w:rsidR="00205B52" w:rsidRPr="00503698">
        <w:rPr>
          <w:rFonts w:cs="Times New Roman"/>
          <w:bCs/>
          <w:spacing w:val="-7"/>
          <w:lang w:val="ru-RU"/>
        </w:rPr>
        <w:t>О</w:t>
      </w:r>
      <w:r w:rsidR="00205B52" w:rsidRPr="00503698">
        <w:rPr>
          <w:rFonts w:cs="Times New Roman"/>
          <w:spacing w:val="-1"/>
          <w:lang w:val="ru-RU"/>
        </w:rPr>
        <w:t xml:space="preserve">пределить </w:t>
      </w:r>
      <w:r w:rsidR="0058421F" w:rsidRPr="00503698">
        <w:rPr>
          <w:rFonts w:cs="Times New Roman"/>
          <w:spacing w:val="-1"/>
          <w:lang w:val="ru-RU"/>
        </w:rPr>
        <w:t>соответствие</w:t>
      </w:r>
      <w:r w:rsidR="0058421F" w:rsidRPr="00503698">
        <w:rPr>
          <w:rFonts w:cs="Times New Roman"/>
          <w:spacing w:val="-7"/>
          <w:lang w:val="ru-RU"/>
        </w:rPr>
        <w:t xml:space="preserve"> </w:t>
      </w:r>
      <w:r w:rsidR="0058421F" w:rsidRPr="00503698">
        <w:rPr>
          <w:rFonts w:cs="Times New Roman"/>
          <w:spacing w:val="-1"/>
          <w:lang w:val="ru-RU"/>
        </w:rPr>
        <w:t>уровня</w:t>
      </w:r>
      <w:r w:rsidR="0058421F" w:rsidRPr="00503698">
        <w:rPr>
          <w:rFonts w:cs="Times New Roman"/>
          <w:spacing w:val="-8"/>
          <w:lang w:val="ru-RU"/>
        </w:rPr>
        <w:t xml:space="preserve"> </w:t>
      </w:r>
      <w:r w:rsidR="0058421F" w:rsidRPr="00503698">
        <w:rPr>
          <w:rFonts w:cs="Times New Roman"/>
          <w:spacing w:val="-1"/>
          <w:lang w:val="ru-RU"/>
        </w:rPr>
        <w:t>знаний</w:t>
      </w:r>
      <w:r w:rsidR="0058421F" w:rsidRPr="00503698">
        <w:rPr>
          <w:rFonts w:cs="Times New Roman"/>
          <w:spacing w:val="-7"/>
          <w:lang w:val="ru-RU"/>
        </w:rPr>
        <w:t xml:space="preserve"> </w:t>
      </w:r>
      <w:r w:rsidR="0058421F" w:rsidRPr="00503698">
        <w:rPr>
          <w:rFonts w:cs="Times New Roman"/>
          <w:spacing w:val="-3"/>
          <w:lang w:val="ru-RU"/>
        </w:rPr>
        <w:t>педагогов</w:t>
      </w:r>
      <w:r w:rsidR="0058421F" w:rsidRPr="00503698">
        <w:rPr>
          <w:rFonts w:cs="Times New Roman"/>
          <w:spacing w:val="-7"/>
          <w:lang w:val="ru-RU"/>
        </w:rPr>
        <w:t xml:space="preserve"> </w:t>
      </w:r>
      <w:r w:rsidR="0058421F" w:rsidRPr="00503698">
        <w:rPr>
          <w:rFonts w:cs="Times New Roman"/>
          <w:spacing w:val="-1"/>
          <w:lang w:val="ru-RU"/>
        </w:rPr>
        <w:t>квалификационным</w:t>
      </w:r>
      <w:r w:rsidR="0058421F" w:rsidRPr="00503698">
        <w:rPr>
          <w:rFonts w:cs="Times New Roman"/>
          <w:spacing w:val="-5"/>
          <w:lang w:val="ru-RU"/>
        </w:rPr>
        <w:t xml:space="preserve"> </w:t>
      </w:r>
      <w:r w:rsidR="0058421F" w:rsidRPr="00503698">
        <w:rPr>
          <w:rFonts w:cs="Times New Roman"/>
          <w:spacing w:val="-1"/>
          <w:lang w:val="ru-RU"/>
        </w:rPr>
        <w:t>требованиям.</w:t>
      </w:r>
    </w:p>
    <w:p w14:paraId="26E0368C" w14:textId="1DF6B2FB" w:rsidR="00912AF7" w:rsidRPr="00503698" w:rsidRDefault="00505A35" w:rsidP="00505A35">
      <w:pPr>
        <w:pStyle w:val="af8"/>
        <w:tabs>
          <w:tab w:val="left" w:pos="284"/>
          <w:tab w:val="left" w:pos="993"/>
        </w:tabs>
        <w:jc w:val="both"/>
        <w:rPr>
          <w:rFonts w:cs="Times New Roman"/>
          <w:spacing w:val="-1"/>
          <w:lang w:val="ru-RU"/>
        </w:rPr>
      </w:pPr>
      <w:r>
        <w:rPr>
          <w:rFonts w:cs="Times New Roman"/>
          <w:b/>
          <w:spacing w:val="-2"/>
          <w:lang w:val="ru-RU"/>
        </w:rPr>
        <w:tab/>
      </w:r>
      <w:r>
        <w:rPr>
          <w:rFonts w:cs="Times New Roman"/>
          <w:b/>
          <w:spacing w:val="-2"/>
          <w:lang w:val="ru-RU"/>
        </w:rPr>
        <w:tab/>
      </w:r>
      <w:r w:rsidR="0058421F" w:rsidRPr="00503698">
        <w:rPr>
          <w:rFonts w:cs="Times New Roman"/>
          <w:b/>
          <w:spacing w:val="-2"/>
          <w:lang w:val="ru-RU"/>
        </w:rPr>
        <w:t>Содержание</w:t>
      </w:r>
      <w:r w:rsidR="00B3298D">
        <w:rPr>
          <w:rFonts w:cs="Times New Roman"/>
          <w:b/>
          <w:spacing w:val="-2"/>
          <w:lang w:val="ru-RU"/>
        </w:rPr>
        <w:t xml:space="preserve"> теста</w:t>
      </w:r>
      <w:r w:rsidR="0058421F" w:rsidRPr="00503698">
        <w:rPr>
          <w:rFonts w:cs="Times New Roman"/>
          <w:b/>
          <w:spacing w:val="-2"/>
          <w:lang w:val="ru-RU"/>
        </w:rPr>
        <w:t>:</w:t>
      </w:r>
      <w:r w:rsidR="0058421F" w:rsidRPr="00503698">
        <w:rPr>
          <w:rFonts w:cs="Times New Roman"/>
          <w:b/>
          <w:spacing w:val="30"/>
          <w:lang w:val="ru-RU"/>
        </w:rPr>
        <w:t xml:space="preserve"> </w:t>
      </w:r>
      <w:r w:rsidR="00205B52" w:rsidRPr="00503698">
        <w:rPr>
          <w:rFonts w:cs="Times New Roman"/>
          <w:spacing w:val="-2"/>
          <w:lang w:val="ru-RU"/>
        </w:rPr>
        <w:t>Включены</w:t>
      </w:r>
      <w:r w:rsidR="00205B52" w:rsidRPr="00503698">
        <w:rPr>
          <w:rFonts w:cs="Times New Roman"/>
          <w:spacing w:val="27"/>
          <w:lang w:val="ru-RU"/>
        </w:rPr>
        <w:t xml:space="preserve"> </w:t>
      </w:r>
      <w:r w:rsidR="0058421F" w:rsidRPr="00503698">
        <w:rPr>
          <w:rFonts w:cs="Times New Roman"/>
          <w:spacing w:val="-1"/>
          <w:lang w:val="ru-RU"/>
        </w:rPr>
        <w:t>учебные</w:t>
      </w:r>
      <w:r w:rsidR="0058421F" w:rsidRPr="00503698">
        <w:rPr>
          <w:rFonts w:cs="Times New Roman"/>
          <w:spacing w:val="29"/>
          <w:lang w:val="ru-RU"/>
        </w:rPr>
        <w:t xml:space="preserve"> </w:t>
      </w:r>
      <w:r w:rsidR="0058421F" w:rsidRPr="00503698">
        <w:rPr>
          <w:rFonts w:cs="Times New Roman"/>
          <w:spacing w:val="-2"/>
          <w:lang w:val="ru-RU"/>
        </w:rPr>
        <w:t>материалы</w:t>
      </w:r>
      <w:r w:rsidR="0058421F" w:rsidRPr="00503698">
        <w:rPr>
          <w:rFonts w:cs="Times New Roman"/>
          <w:spacing w:val="27"/>
          <w:lang w:val="ru-RU"/>
        </w:rPr>
        <w:t xml:space="preserve"> </w:t>
      </w:r>
      <w:r w:rsidR="0058421F" w:rsidRPr="00503698">
        <w:rPr>
          <w:rFonts w:cs="Times New Roman"/>
          <w:spacing w:val="-1"/>
          <w:lang w:val="ru-RU"/>
        </w:rPr>
        <w:t>по</w:t>
      </w:r>
      <w:r w:rsidR="0058421F" w:rsidRPr="00503698">
        <w:rPr>
          <w:rFonts w:cs="Times New Roman"/>
          <w:spacing w:val="32"/>
          <w:lang w:val="ru-RU"/>
        </w:rPr>
        <w:t xml:space="preserve"> </w:t>
      </w:r>
      <w:r w:rsidR="0058421F" w:rsidRPr="00503698">
        <w:rPr>
          <w:rFonts w:cs="Times New Roman"/>
          <w:spacing w:val="-2"/>
          <w:lang w:val="ru-RU"/>
        </w:rPr>
        <w:t>предмету</w:t>
      </w:r>
      <w:r w:rsidR="0058421F" w:rsidRPr="00503698">
        <w:rPr>
          <w:rFonts w:cs="Times New Roman"/>
          <w:spacing w:val="29"/>
          <w:lang w:val="ru-RU"/>
        </w:rPr>
        <w:t xml:space="preserve"> </w:t>
      </w:r>
      <w:r w:rsidR="0058421F" w:rsidRPr="00503698">
        <w:rPr>
          <w:rFonts w:cs="Times New Roman"/>
          <w:spacing w:val="-1"/>
          <w:lang w:val="ru-RU"/>
        </w:rPr>
        <w:t>«</w:t>
      </w:r>
      <w:r w:rsidR="003C34FE" w:rsidRPr="00503698">
        <w:rPr>
          <w:rFonts w:cs="Times New Roman"/>
          <w:spacing w:val="-1"/>
          <w:lang w:val="ru-RU"/>
        </w:rPr>
        <w:t>С</w:t>
      </w:r>
      <w:r w:rsidR="00183D5A" w:rsidRPr="00503698">
        <w:rPr>
          <w:rFonts w:cs="Times New Roman"/>
          <w:spacing w:val="-1"/>
          <w:lang w:val="ru-RU"/>
        </w:rPr>
        <w:t>урдопедагогика</w:t>
      </w:r>
      <w:r w:rsidR="0058421F" w:rsidRPr="00503698">
        <w:rPr>
          <w:rFonts w:cs="Times New Roman"/>
          <w:spacing w:val="-2"/>
          <w:lang w:val="ru-RU"/>
        </w:rPr>
        <w:t>»</w:t>
      </w:r>
      <w:r w:rsidR="0058421F" w:rsidRPr="00503698">
        <w:rPr>
          <w:rFonts w:cs="Times New Roman"/>
          <w:spacing w:val="-4"/>
          <w:lang w:val="ru-RU"/>
        </w:rPr>
        <w:t xml:space="preserve"> </w:t>
      </w:r>
      <w:r w:rsidR="0058421F" w:rsidRPr="00503698">
        <w:rPr>
          <w:rFonts w:cs="Times New Roman"/>
          <w:lang w:val="ru-RU"/>
        </w:rPr>
        <w:t>в</w:t>
      </w:r>
      <w:r w:rsidR="0058421F" w:rsidRPr="00503698">
        <w:rPr>
          <w:rFonts w:cs="Times New Roman"/>
          <w:spacing w:val="-4"/>
          <w:lang w:val="ru-RU"/>
        </w:rPr>
        <w:t xml:space="preserve"> </w:t>
      </w:r>
      <w:r w:rsidR="0058421F" w:rsidRPr="00503698">
        <w:rPr>
          <w:rFonts w:cs="Times New Roman"/>
          <w:spacing w:val="-1"/>
          <w:lang w:val="ru-RU"/>
        </w:rPr>
        <w:t>соответствии</w:t>
      </w:r>
      <w:r w:rsidR="0058421F" w:rsidRPr="00503698">
        <w:rPr>
          <w:rFonts w:cs="Times New Roman"/>
          <w:spacing w:val="-5"/>
          <w:lang w:val="ru-RU"/>
        </w:rPr>
        <w:t xml:space="preserve"> </w:t>
      </w:r>
      <w:r w:rsidR="0058421F" w:rsidRPr="00503698">
        <w:rPr>
          <w:rFonts w:cs="Times New Roman"/>
          <w:lang w:val="ru-RU"/>
        </w:rPr>
        <w:t>с</w:t>
      </w:r>
      <w:r w:rsidR="0058421F" w:rsidRPr="00503698">
        <w:rPr>
          <w:rFonts w:cs="Times New Roman"/>
          <w:spacing w:val="-5"/>
          <w:lang w:val="ru-RU"/>
        </w:rPr>
        <w:t xml:space="preserve"> </w:t>
      </w:r>
      <w:r w:rsidR="0058421F" w:rsidRPr="00503698">
        <w:rPr>
          <w:rFonts w:cs="Times New Roman"/>
          <w:spacing w:val="-1"/>
          <w:lang w:val="ru-RU"/>
        </w:rPr>
        <w:t>учебной</w:t>
      </w:r>
      <w:r w:rsidR="0058421F" w:rsidRPr="00503698">
        <w:rPr>
          <w:rFonts w:cs="Times New Roman"/>
          <w:spacing w:val="-5"/>
          <w:lang w:val="ru-RU"/>
        </w:rPr>
        <w:t xml:space="preserve"> </w:t>
      </w:r>
      <w:r w:rsidR="0058421F" w:rsidRPr="00503698">
        <w:rPr>
          <w:rFonts w:cs="Times New Roman"/>
          <w:spacing w:val="-1"/>
          <w:lang w:val="ru-RU"/>
        </w:rPr>
        <w:t>программой.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827"/>
        <w:gridCol w:w="576"/>
        <w:gridCol w:w="2848"/>
        <w:gridCol w:w="3357"/>
      </w:tblGrid>
      <w:tr w:rsidR="00503698" w:rsidRPr="00503698" w14:paraId="4A95E4EE" w14:textId="77777777" w:rsidTr="009129A9">
        <w:trPr>
          <w:trHeight w:val="20"/>
        </w:trPr>
        <w:tc>
          <w:tcPr>
            <w:tcW w:w="263" w:type="pct"/>
            <w:shd w:val="clear" w:color="auto" w:fill="auto"/>
            <w:hideMark/>
          </w:tcPr>
          <w:p w14:paraId="7ABFCA9F" w14:textId="77777777" w:rsidR="00833C23" w:rsidRPr="00503698" w:rsidRDefault="00833C23" w:rsidP="009129A9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1394" w:type="pct"/>
            <w:shd w:val="clear" w:color="auto" w:fill="auto"/>
            <w:hideMark/>
          </w:tcPr>
          <w:p w14:paraId="2ACD239B" w14:textId="77777777" w:rsidR="00833C23" w:rsidRPr="00503698" w:rsidRDefault="00833C23" w:rsidP="009129A9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Тема</w:t>
            </w:r>
          </w:p>
        </w:tc>
        <w:tc>
          <w:tcPr>
            <w:tcW w:w="284" w:type="pct"/>
            <w:shd w:val="clear" w:color="auto" w:fill="auto"/>
            <w:hideMark/>
          </w:tcPr>
          <w:p w14:paraId="1ADBA83C" w14:textId="77777777" w:rsidR="00833C23" w:rsidRPr="00503698" w:rsidRDefault="00833C23" w:rsidP="009129A9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1404" w:type="pct"/>
            <w:shd w:val="clear" w:color="auto" w:fill="auto"/>
            <w:hideMark/>
          </w:tcPr>
          <w:p w14:paraId="77D1BEBD" w14:textId="77777777" w:rsidR="00833C23" w:rsidRPr="00503698" w:rsidRDefault="00833C23" w:rsidP="009129A9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Подтема</w:t>
            </w:r>
          </w:p>
        </w:tc>
        <w:tc>
          <w:tcPr>
            <w:tcW w:w="1655" w:type="pct"/>
            <w:shd w:val="clear" w:color="auto" w:fill="auto"/>
            <w:hideMark/>
          </w:tcPr>
          <w:p w14:paraId="448F5AA9" w14:textId="77777777" w:rsidR="00833C23" w:rsidRPr="00503698" w:rsidRDefault="00833C23" w:rsidP="009129A9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Цели обучения</w:t>
            </w:r>
          </w:p>
        </w:tc>
      </w:tr>
      <w:tr w:rsidR="00503698" w:rsidRPr="004531FD" w14:paraId="14EA697F" w14:textId="77777777" w:rsidTr="009129A9">
        <w:trPr>
          <w:trHeight w:val="20"/>
        </w:trPr>
        <w:tc>
          <w:tcPr>
            <w:tcW w:w="263" w:type="pct"/>
            <w:vMerge w:val="restart"/>
            <w:shd w:val="clear" w:color="auto" w:fill="auto"/>
            <w:hideMark/>
          </w:tcPr>
          <w:p w14:paraId="737C48A3" w14:textId="1EF33BB6" w:rsidR="00833C23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833C23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94" w:type="pct"/>
            <w:vMerge w:val="restart"/>
            <w:shd w:val="clear" w:color="auto" w:fill="auto"/>
            <w:hideMark/>
          </w:tcPr>
          <w:p w14:paraId="01FB8EAD" w14:textId="34F1D6A2" w:rsidR="00833C23" w:rsidRPr="00503698" w:rsidRDefault="00833C23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Теоретические основы и и</w:t>
            </w:r>
            <w:r w:rsidR="00DA26F7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стория развития сурдопедагогики</w:t>
            </w:r>
          </w:p>
        </w:tc>
        <w:tc>
          <w:tcPr>
            <w:tcW w:w="284" w:type="pct"/>
            <w:shd w:val="clear" w:color="auto" w:fill="auto"/>
            <w:hideMark/>
          </w:tcPr>
          <w:p w14:paraId="2A9D4742" w14:textId="6BF93C72" w:rsidR="00833C23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833C23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04" w:type="pct"/>
            <w:shd w:val="clear" w:color="auto" w:fill="auto"/>
            <w:hideMark/>
          </w:tcPr>
          <w:p w14:paraId="6EC38299" w14:textId="3EA5A20A" w:rsidR="00833C23" w:rsidRPr="00503698" w:rsidRDefault="00833C23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Сурдопедагогика как специальная педагогическая наука</w:t>
            </w:r>
          </w:p>
        </w:tc>
        <w:tc>
          <w:tcPr>
            <w:tcW w:w="1655" w:type="pct"/>
            <w:shd w:val="clear" w:color="auto" w:fill="auto"/>
            <w:hideMark/>
          </w:tcPr>
          <w:p w14:paraId="5D760D55" w14:textId="12E5CFCC" w:rsidR="00833C23" w:rsidRPr="00503698" w:rsidRDefault="00833C23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 теоретических и методологических основах сурдопедагогики</w:t>
            </w:r>
          </w:p>
        </w:tc>
      </w:tr>
      <w:tr w:rsidR="00503698" w:rsidRPr="004531FD" w14:paraId="77874070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7FDDEB06" w14:textId="77777777" w:rsidR="00833C23" w:rsidRPr="00503698" w:rsidRDefault="00833C23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7F8E46BA" w14:textId="77777777" w:rsidR="00833C23" w:rsidRPr="00503698" w:rsidRDefault="00833C23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103C5006" w14:textId="5390C31F" w:rsidR="00833C23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833C23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404" w:type="pct"/>
            <w:shd w:val="clear" w:color="auto" w:fill="auto"/>
            <w:hideMark/>
          </w:tcPr>
          <w:p w14:paraId="74D6B2CB" w14:textId="3E438081" w:rsidR="00833C23" w:rsidRPr="00503698" w:rsidRDefault="00833C23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Классификация детей с нарушением слуха</w:t>
            </w:r>
          </w:p>
        </w:tc>
        <w:tc>
          <w:tcPr>
            <w:tcW w:w="1655" w:type="pct"/>
            <w:shd w:val="clear" w:color="auto" w:fill="auto"/>
            <w:hideMark/>
          </w:tcPr>
          <w:p w14:paraId="6B9613EC" w14:textId="1561863A" w:rsidR="00833C23" w:rsidRPr="00503698" w:rsidRDefault="00833C23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 классификации детей с кохлеарной имплантацией, медицинскими, психолого-педагогическими показаниями</w:t>
            </w:r>
          </w:p>
        </w:tc>
      </w:tr>
      <w:tr w:rsidR="00503698" w:rsidRPr="004531FD" w14:paraId="46E5D4B1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1AC004B2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5380EBD1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13E391E3" w14:textId="739A50B4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404" w:type="pct"/>
            <w:shd w:val="clear" w:color="auto" w:fill="auto"/>
            <w:hideMark/>
          </w:tcPr>
          <w:p w14:paraId="1C606697" w14:textId="2366D066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Предмет, задачи, история развития сурдопедагогики</w:t>
            </w:r>
          </w:p>
        </w:tc>
        <w:tc>
          <w:tcPr>
            <w:tcW w:w="1655" w:type="pct"/>
            <w:shd w:val="clear" w:color="auto" w:fill="auto"/>
            <w:hideMark/>
          </w:tcPr>
          <w:p w14:paraId="394C8061" w14:textId="3A55B059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по предмету, задачам и истории развития сурдопедагогики</w:t>
            </w:r>
          </w:p>
        </w:tc>
      </w:tr>
      <w:tr w:rsidR="00503698" w:rsidRPr="004531FD" w14:paraId="7DE6A7BE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7A1D60C4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54163092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72522422" w14:textId="0216FE6F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404" w:type="pct"/>
            <w:shd w:val="clear" w:color="auto" w:fill="auto"/>
            <w:hideMark/>
          </w:tcPr>
          <w:p w14:paraId="5441170C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Направления становления и развития науки сурдопедагогики (история развития)</w:t>
            </w:r>
          </w:p>
        </w:tc>
        <w:tc>
          <w:tcPr>
            <w:tcW w:w="1655" w:type="pct"/>
            <w:shd w:val="clear" w:color="auto" w:fill="auto"/>
            <w:hideMark/>
          </w:tcPr>
          <w:p w14:paraId="601E1A5F" w14:textId="77777777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Уточнение знаний о становлении и направлениях развития науки сурдопедагогики (история развития)</w:t>
            </w:r>
          </w:p>
        </w:tc>
      </w:tr>
      <w:tr w:rsidR="00503698" w:rsidRPr="004531FD" w14:paraId="4E78D11F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14BE202F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5CE55DCD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664C5A30" w14:textId="472B914F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404" w:type="pct"/>
            <w:shd w:val="clear" w:color="auto" w:fill="auto"/>
            <w:hideMark/>
          </w:tcPr>
          <w:p w14:paraId="1A2CBFAD" w14:textId="32552148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Психолого-педагогическая характеристика детей с нарушением слуха</w:t>
            </w:r>
          </w:p>
        </w:tc>
        <w:tc>
          <w:tcPr>
            <w:tcW w:w="1655" w:type="pct"/>
            <w:shd w:val="clear" w:color="auto" w:fill="auto"/>
            <w:hideMark/>
          </w:tcPr>
          <w:p w14:paraId="41C21A54" w14:textId="34AD1476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 психолого-педагогической характеристики детей с нарушением слуха (медицинской, психолого-педагогической)</w:t>
            </w:r>
          </w:p>
        </w:tc>
      </w:tr>
      <w:tr w:rsidR="00503698" w:rsidRPr="004531FD" w14:paraId="162D6F9C" w14:textId="77777777" w:rsidTr="009129A9">
        <w:trPr>
          <w:trHeight w:val="20"/>
        </w:trPr>
        <w:tc>
          <w:tcPr>
            <w:tcW w:w="263" w:type="pct"/>
            <w:vMerge w:val="restart"/>
            <w:shd w:val="clear" w:color="auto" w:fill="auto"/>
            <w:hideMark/>
          </w:tcPr>
          <w:p w14:paraId="0BFB6C7B" w14:textId="744682BD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94" w:type="pct"/>
            <w:vMerge w:val="restart"/>
            <w:shd w:val="clear" w:color="auto" w:fill="auto"/>
            <w:hideMark/>
          </w:tcPr>
          <w:p w14:paraId="477D5278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Педагогические системы сурдопедагогики</w:t>
            </w:r>
          </w:p>
        </w:tc>
        <w:tc>
          <w:tcPr>
            <w:tcW w:w="284" w:type="pct"/>
            <w:shd w:val="clear" w:color="auto" w:fill="auto"/>
            <w:hideMark/>
          </w:tcPr>
          <w:p w14:paraId="2DD1B0BE" w14:textId="6D726B40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404" w:type="pct"/>
            <w:shd w:val="clear" w:color="auto" w:fill="auto"/>
            <w:hideMark/>
          </w:tcPr>
          <w:p w14:paraId="6076391F" w14:textId="615C40BF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Педагогические системы раннего возраста в сурдопедагогике</w:t>
            </w:r>
          </w:p>
        </w:tc>
        <w:tc>
          <w:tcPr>
            <w:tcW w:w="1655" w:type="pct"/>
            <w:shd w:val="clear" w:color="auto" w:fill="auto"/>
            <w:hideMark/>
          </w:tcPr>
          <w:p w14:paraId="327A3AC5" w14:textId="627E78A9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 системе помощи детям с нарушением слуха в раннем возрасте</w:t>
            </w:r>
          </w:p>
        </w:tc>
      </w:tr>
      <w:tr w:rsidR="00503698" w:rsidRPr="004531FD" w14:paraId="037D97B3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681F778E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1A3A7228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4F3A2DC4" w14:textId="59896824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404" w:type="pct"/>
            <w:shd w:val="clear" w:color="auto" w:fill="auto"/>
            <w:hideMark/>
          </w:tcPr>
          <w:p w14:paraId="05FA8BC1" w14:textId="4CC0289F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Педагогические системы дошкольной сурдопедагогики</w:t>
            </w:r>
          </w:p>
        </w:tc>
        <w:tc>
          <w:tcPr>
            <w:tcW w:w="1655" w:type="pct"/>
            <w:shd w:val="clear" w:color="auto" w:fill="auto"/>
            <w:hideMark/>
          </w:tcPr>
          <w:p w14:paraId="77D00C87" w14:textId="1F342E4B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 системе помощи детям дошкольного возраста с нарушением слуха</w:t>
            </w:r>
          </w:p>
        </w:tc>
      </w:tr>
      <w:tr w:rsidR="00503698" w:rsidRPr="004531FD" w14:paraId="6EDE2B1F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04315CDD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74C42B8D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24C7B2F1" w14:textId="076D0A84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404" w:type="pct"/>
            <w:shd w:val="clear" w:color="auto" w:fill="auto"/>
            <w:hideMark/>
          </w:tcPr>
          <w:p w14:paraId="1C287EA0" w14:textId="2C7109F2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Система школьного образования неслышащих детей</w:t>
            </w:r>
          </w:p>
        </w:tc>
        <w:tc>
          <w:tcPr>
            <w:tcW w:w="1655" w:type="pct"/>
            <w:shd w:val="clear" w:color="auto" w:fill="auto"/>
            <w:hideMark/>
          </w:tcPr>
          <w:p w14:paraId="588E8702" w14:textId="2FE0B675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 системе школьного образования неслышащих учащихся</w:t>
            </w:r>
          </w:p>
        </w:tc>
      </w:tr>
      <w:tr w:rsidR="00503698" w:rsidRPr="004531FD" w14:paraId="7B28221E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5C292478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3168F220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221D89FF" w14:textId="7D3930D5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404" w:type="pct"/>
            <w:shd w:val="clear" w:color="auto" w:fill="auto"/>
            <w:hideMark/>
          </w:tcPr>
          <w:p w14:paraId="6243C357" w14:textId="40E152D9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Система школьного образования слабослышащих детей</w:t>
            </w:r>
          </w:p>
        </w:tc>
        <w:tc>
          <w:tcPr>
            <w:tcW w:w="1655" w:type="pct"/>
            <w:shd w:val="clear" w:color="auto" w:fill="auto"/>
            <w:hideMark/>
          </w:tcPr>
          <w:p w14:paraId="5CA9DA4A" w14:textId="2671EBCD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Выявление знаний о системе школьного образования слабослышащих учащихся</w:t>
            </w:r>
          </w:p>
        </w:tc>
      </w:tr>
      <w:tr w:rsidR="00503698" w:rsidRPr="004531FD" w14:paraId="79AD69D0" w14:textId="77777777" w:rsidTr="009129A9">
        <w:trPr>
          <w:trHeight w:val="20"/>
        </w:trPr>
        <w:tc>
          <w:tcPr>
            <w:tcW w:w="263" w:type="pct"/>
            <w:vMerge w:val="restart"/>
            <w:shd w:val="clear" w:color="auto" w:fill="auto"/>
            <w:hideMark/>
          </w:tcPr>
          <w:p w14:paraId="4DB1E5EA" w14:textId="501293C1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394" w:type="pct"/>
            <w:vMerge w:val="restart"/>
            <w:shd w:val="clear" w:color="auto" w:fill="auto"/>
            <w:hideMark/>
          </w:tcPr>
          <w:p w14:paraId="3CCE1627" w14:textId="3CC3CAAF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Дидактические основы </w:t>
            </w: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сурдопедагогики</w:t>
            </w:r>
          </w:p>
        </w:tc>
        <w:tc>
          <w:tcPr>
            <w:tcW w:w="284" w:type="pct"/>
            <w:shd w:val="clear" w:color="auto" w:fill="auto"/>
            <w:hideMark/>
          </w:tcPr>
          <w:p w14:paraId="4934AF55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10</w:t>
            </w:r>
          </w:p>
        </w:tc>
        <w:tc>
          <w:tcPr>
            <w:tcW w:w="1404" w:type="pct"/>
            <w:shd w:val="clear" w:color="auto" w:fill="auto"/>
            <w:hideMark/>
          </w:tcPr>
          <w:p w14:paraId="05372F91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Основы организации </w:t>
            </w: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образовательной среды для лиц с нарушением слуха (методы, принципы обучения)</w:t>
            </w:r>
          </w:p>
        </w:tc>
        <w:tc>
          <w:tcPr>
            <w:tcW w:w="1655" w:type="pct"/>
            <w:shd w:val="clear" w:color="auto" w:fill="auto"/>
            <w:hideMark/>
          </w:tcPr>
          <w:p w14:paraId="31287F6E" w14:textId="5AC47DB8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Индивидуальное и групповое </w:t>
            </w: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обучение лиц с нарушением слуха, определение их знаний о принципах обучения</w:t>
            </w:r>
          </w:p>
        </w:tc>
      </w:tr>
      <w:tr w:rsidR="00503698" w:rsidRPr="004531FD" w14:paraId="6003C7E4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0CC13C03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6C2804D9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564ED6CB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404" w:type="pct"/>
            <w:shd w:val="clear" w:color="auto" w:fill="auto"/>
            <w:hideMark/>
          </w:tcPr>
          <w:p w14:paraId="2992FB32" w14:textId="67B5B4AE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методы реабилитации в сурдопедагогике</w:t>
            </w:r>
          </w:p>
        </w:tc>
        <w:tc>
          <w:tcPr>
            <w:tcW w:w="1655" w:type="pct"/>
            <w:shd w:val="clear" w:color="auto" w:fill="auto"/>
            <w:hideMark/>
          </w:tcPr>
          <w:p w14:paraId="06BB71A7" w14:textId="3F17E62B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медико-психолого-педагогических основ поддержки лиц с нарушением слуха в системе специального образования</w:t>
            </w:r>
          </w:p>
        </w:tc>
      </w:tr>
      <w:tr w:rsidR="00503698" w:rsidRPr="004531FD" w14:paraId="5F080C67" w14:textId="77777777" w:rsidTr="009129A9">
        <w:trPr>
          <w:trHeight w:val="910"/>
        </w:trPr>
        <w:tc>
          <w:tcPr>
            <w:tcW w:w="263" w:type="pct"/>
            <w:vMerge/>
            <w:vAlign w:val="center"/>
            <w:hideMark/>
          </w:tcPr>
          <w:p w14:paraId="0C1866D3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1F2D5CD5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2A4F295A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404" w:type="pct"/>
            <w:shd w:val="clear" w:color="auto" w:fill="auto"/>
            <w:hideMark/>
          </w:tcPr>
          <w:p w14:paraId="39F23098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Трудовое обучение детей с нарушением слуха</w:t>
            </w:r>
          </w:p>
        </w:tc>
        <w:tc>
          <w:tcPr>
            <w:tcW w:w="1655" w:type="pct"/>
            <w:shd w:val="clear" w:color="auto" w:fill="auto"/>
            <w:hideMark/>
          </w:tcPr>
          <w:p w14:paraId="1B3F1B53" w14:textId="19765DB5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 системе трудового обучения детей с нарушением слуха</w:t>
            </w:r>
          </w:p>
        </w:tc>
      </w:tr>
      <w:tr w:rsidR="00503698" w:rsidRPr="004531FD" w14:paraId="2643BF1A" w14:textId="77777777" w:rsidTr="009129A9">
        <w:trPr>
          <w:trHeight w:val="20"/>
        </w:trPr>
        <w:tc>
          <w:tcPr>
            <w:tcW w:w="263" w:type="pct"/>
            <w:vMerge w:val="restart"/>
            <w:shd w:val="clear" w:color="auto" w:fill="auto"/>
            <w:hideMark/>
          </w:tcPr>
          <w:p w14:paraId="52D0AFAC" w14:textId="73BB4022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394" w:type="pct"/>
            <w:vMerge w:val="restart"/>
            <w:shd w:val="clear" w:color="auto" w:fill="auto"/>
            <w:hideMark/>
          </w:tcPr>
          <w:p w14:paraId="2AF034AC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Сопровождение детей с нарушением слуха в системе инклюзивного образования</w:t>
            </w:r>
          </w:p>
        </w:tc>
        <w:tc>
          <w:tcPr>
            <w:tcW w:w="284" w:type="pct"/>
            <w:shd w:val="clear" w:color="auto" w:fill="auto"/>
            <w:hideMark/>
          </w:tcPr>
          <w:p w14:paraId="5C21867F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1404" w:type="pct"/>
            <w:shd w:val="clear" w:color="auto" w:fill="auto"/>
            <w:hideMark/>
          </w:tcPr>
          <w:p w14:paraId="0D319214" w14:textId="5410C44E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Оказание педагогической поддержки детям с нарушением слуха</w:t>
            </w:r>
          </w:p>
        </w:tc>
        <w:tc>
          <w:tcPr>
            <w:tcW w:w="1655" w:type="pct"/>
            <w:shd w:val="clear" w:color="auto" w:fill="auto"/>
            <w:hideMark/>
          </w:tcPr>
          <w:p w14:paraId="41BDB7DF" w14:textId="34A27E2B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 педагогической поддержке детям с нарушением слуха</w:t>
            </w:r>
          </w:p>
        </w:tc>
      </w:tr>
      <w:tr w:rsidR="00503698" w:rsidRPr="004531FD" w14:paraId="665136C5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1007212A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7C8FFE21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3B1528D5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1404" w:type="pct"/>
            <w:shd w:val="clear" w:color="auto" w:fill="auto"/>
            <w:hideMark/>
          </w:tcPr>
          <w:p w14:paraId="35CC3C23" w14:textId="27DB9990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Особенности включения детей с нарушением слуха в общеобразовательный процесс</w:t>
            </w:r>
          </w:p>
        </w:tc>
        <w:tc>
          <w:tcPr>
            <w:tcW w:w="1655" w:type="pct"/>
            <w:shd w:val="clear" w:color="auto" w:fill="auto"/>
            <w:hideMark/>
          </w:tcPr>
          <w:p w14:paraId="0EB1F0F2" w14:textId="77777777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 включении детей с нарушением слуха в общеобразовательный процесс и деятельности педагога в условиях инклюзивного образования</w:t>
            </w:r>
          </w:p>
          <w:p w14:paraId="772BCC80" w14:textId="7B6FE505" w:rsidR="00503698" w:rsidRPr="00503698" w:rsidRDefault="00503698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03698" w:rsidRPr="004531FD" w14:paraId="5AD02DA5" w14:textId="77777777" w:rsidTr="009129A9">
        <w:trPr>
          <w:trHeight w:val="20"/>
        </w:trPr>
        <w:tc>
          <w:tcPr>
            <w:tcW w:w="263" w:type="pct"/>
            <w:vMerge w:val="restart"/>
            <w:shd w:val="clear" w:color="auto" w:fill="auto"/>
            <w:hideMark/>
          </w:tcPr>
          <w:p w14:paraId="54AF0F8A" w14:textId="71983D34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94" w:type="pct"/>
            <w:vMerge w:val="restart"/>
            <w:shd w:val="clear" w:color="auto" w:fill="auto"/>
            <w:hideMark/>
          </w:tcPr>
          <w:p w14:paraId="5AF3F128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Теория и практика воспитания детей с нарушениями слуха</w:t>
            </w:r>
          </w:p>
        </w:tc>
        <w:tc>
          <w:tcPr>
            <w:tcW w:w="284" w:type="pct"/>
            <w:shd w:val="clear" w:color="auto" w:fill="auto"/>
            <w:hideMark/>
          </w:tcPr>
          <w:p w14:paraId="5B776512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1404" w:type="pct"/>
            <w:shd w:val="clear" w:color="auto" w:fill="auto"/>
            <w:hideMark/>
          </w:tcPr>
          <w:p w14:paraId="0E6D3FB4" w14:textId="03C745EC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Организация воспитательной работы с детьми с нарушением слуха</w:t>
            </w:r>
          </w:p>
        </w:tc>
        <w:tc>
          <w:tcPr>
            <w:tcW w:w="1655" w:type="pct"/>
            <w:shd w:val="clear" w:color="auto" w:fill="auto"/>
            <w:hideMark/>
          </w:tcPr>
          <w:p w14:paraId="10319FE7" w14:textId="17A76CF2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об основах воспитания детей с нарушением слуха</w:t>
            </w:r>
          </w:p>
        </w:tc>
      </w:tr>
      <w:tr w:rsidR="00503698" w:rsidRPr="004531FD" w14:paraId="3C19AAA4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7F73ECC7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1D4F8655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0EE11E0F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1404" w:type="pct"/>
            <w:shd w:val="clear" w:color="auto" w:fill="auto"/>
            <w:hideMark/>
          </w:tcPr>
          <w:p w14:paraId="6D4ADB3F" w14:textId="0409BA9F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Особенности воспитания детей с нарушением слуха в семье и интернате</w:t>
            </w:r>
          </w:p>
        </w:tc>
        <w:tc>
          <w:tcPr>
            <w:tcW w:w="1655" w:type="pct"/>
            <w:shd w:val="clear" w:color="auto" w:fill="auto"/>
            <w:hideMark/>
          </w:tcPr>
          <w:p w14:paraId="72B2C602" w14:textId="77777777" w:rsidR="00C57A82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Раскрыть знания об особенностях воспитания детей с нарушением слуха в семье и интернате</w:t>
            </w:r>
          </w:p>
          <w:p w14:paraId="6BC9E9C2" w14:textId="2A96B537" w:rsidR="004B4F6C" w:rsidRPr="00503698" w:rsidRDefault="004B4F6C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03698" w:rsidRPr="004531FD" w14:paraId="138B6A2A" w14:textId="77777777" w:rsidTr="009129A9">
        <w:trPr>
          <w:trHeight w:val="20"/>
        </w:trPr>
        <w:tc>
          <w:tcPr>
            <w:tcW w:w="263" w:type="pct"/>
            <w:shd w:val="clear" w:color="auto" w:fill="auto"/>
            <w:hideMark/>
          </w:tcPr>
          <w:p w14:paraId="3FB43676" w14:textId="7870E09C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394" w:type="pct"/>
            <w:shd w:val="clear" w:color="auto" w:fill="auto"/>
            <w:hideMark/>
          </w:tcPr>
          <w:p w14:paraId="7F9A2162" w14:textId="6089DA40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Менеджмент в школе для детей с нарушениями слуха</w:t>
            </w:r>
          </w:p>
        </w:tc>
        <w:tc>
          <w:tcPr>
            <w:tcW w:w="284" w:type="pct"/>
            <w:shd w:val="clear" w:color="auto" w:fill="auto"/>
            <w:hideMark/>
          </w:tcPr>
          <w:p w14:paraId="56FFA89B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404" w:type="pct"/>
            <w:shd w:val="clear" w:color="auto" w:fill="auto"/>
            <w:hideMark/>
          </w:tcPr>
          <w:p w14:paraId="0B9AC6A6" w14:textId="57343586" w:rsidR="00C57A82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Планирование работы специальной школы, и организация внутришкольного контроля</w:t>
            </w:r>
          </w:p>
          <w:p w14:paraId="08F62CAD" w14:textId="77777777" w:rsidR="001A3137" w:rsidRPr="00503698" w:rsidRDefault="001A3137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28F433D4" w14:textId="45C7587E" w:rsidR="00915877" w:rsidRPr="00503698" w:rsidRDefault="00915877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55" w:type="pct"/>
            <w:shd w:val="clear" w:color="auto" w:fill="auto"/>
            <w:hideMark/>
          </w:tcPr>
          <w:p w14:paraId="3B75069C" w14:textId="2F90F4D8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Выявление знаний основ менеджмента и организации внутришкольного контроля в работе специальной школы</w:t>
            </w:r>
          </w:p>
        </w:tc>
      </w:tr>
      <w:tr w:rsidR="00503698" w:rsidRPr="004531FD" w14:paraId="1D323070" w14:textId="77777777" w:rsidTr="009129A9">
        <w:trPr>
          <w:trHeight w:val="20"/>
        </w:trPr>
        <w:tc>
          <w:tcPr>
            <w:tcW w:w="263" w:type="pct"/>
            <w:vMerge w:val="restart"/>
            <w:shd w:val="clear" w:color="auto" w:fill="auto"/>
            <w:hideMark/>
          </w:tcPr>
          <w:p w14:paraId="6674786A" w14:textId="1D65B018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394" w:type="pct"/>
            <w:vMerge w:val="restart"/>
            <w:shd w:val="clear" w:color="auto" w:fill="auto"/>
            <w:hideMark/>
          </w:tcPr>
          <w:p w14:paraId="1D3C6C54" w14:textId="0102E5D2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Основы сурдоандрогогики </w:t>
            </w:r>
          </w:p>
        </w:tc>
        <w:tc>
          <w:tcPr>
            <w:tcW w:w="284" w:type="pct"/>
            <w:shd w:val="clear" w:color="auto" w:fill="auto"/>
            <w:hideMark/>
          </w:tcPr>
          <w:p w14:paraId="3214829F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404" w:type="pct"/>
            <w:shd w:val="clear" w:color="auto" w:fill="auto"/>
          </w:tcPr>
          <w:p w14:paraId="57E3D8C4" w14:textId="67350CEC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Сурдоандрогогика как наука обучения взрослых людей с нарушением слуха</w:t>
            </w:r>
          </w:p>
        </w:tc>
        <w:tc>
          <w:tcPr>
            <w:tcW w:w="1655" w:type="pct"/>
            <w:shd w:val="clear" w:color="auto" w:fill="auto"/>
          </w:tcPr>
          <w:p w14:paraId="5AFFAA39" w14:textId="4A8CD47E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 теоретических основах сурдоандрогогики</w:t>
            </w:r>
          </w:p>
        </w:tc>
      </w:tr>
      <w:tr w:rsidR="00503698" w:rsidRPr="004531FD" w14:paraId="5279A04E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29790976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236CC65E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1F02B71A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404" w:type="pct"/>
            <w:shd w:val="clear" w:color="auto" w:fill="auto"/>
          </w:tcPr>
          <w:p w14:paraId="4EFC5574" w14:textId="77777777" w:rsidR="00915877" w:rsidRDefault="00C57A82" w:rsidP="00503698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Особенности </w:t>
            </w: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организации работы со взрослыми с нарушением слуха</w:t>
            </w:r>
          </w:p>
          <w:p w14:paraId="463727B4" w14:textId="671C97E7" w:rsidR="001A3137" w:rsidRPr="00503698" w:rsidRDefault="001A3137" w:rsidP="00503698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55" w:type="pct"/>
            <w:shd w:val="clear" w:color="auto" w:fill="auto"/>
          </w:tcPr>
          <w:p w14:paraId="4CFAF444" w14:textId="7283B719" w:rsidR="004B4F6C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Выявление знаний об организации работы со взрослыми с нарушением слуха</w:t>
            </w:r>
          </w:p>
        </w:tc>
      </w:tr>
      <w:tr w:rsidR="00503698" w:rsidRPr="004531FD" w14:paraId="4B9609A9" w14:textId="77777777" w:rsidTr="009129A9">
        <w:trPr>
          <w:trHeight w:val="20"/>
        </w:trPr>
        <w:tc>
          <w:tcPr>
            <w:tcW w:w="263" w:type="pct"/>
            <w:vMerge w:val="restart"/>
            <w:shd w:val="clear" w:color="auto" w:fill="auto"/>
            <w:hideMark/>
          </w:tcPr>
          <w:p w14:paraId="6BEC764F" w14:textId="61214017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394" w:type="pct"/>
            <w:vMerge w:val="restart"/>
            <w:shd w:val="clear" w:color="auto" w:fill="auto"/>
            <w:hideMark/>
          </w:tcPr>
          <w:p w14:paraId="69839475" w14:textId="53C0026B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Теоретические основы сурдопсихологии</w:t>
            </w:r>
          </w:p>
        </w:tc>
        <w:tc>
          <w:tcPr>
            <w:tcW w:w="284" w:type="pct"/>
            <w:shd w:val="clear" w:color="auto" w:fill="auto"/>
            <w:hideMark/>
          </w:tcPr>
          <w:p w14:paraId="77E32BBC" w14:textId="7697B4D4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1404" w:type="pct"/>
            <w:shd w:val="clear" w:color="auto" w:fill="auto"/>
            <w:hideMark/>
          </w:tcPr>
          <w:p w14:paraId="6111C654" w14:textId="06F4E6E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Сурдопсихология как наука</w:t>
            </w:r>
          </w:p>
        </w:tc>
        <w:tc>
          <w:tcPr>
            <w:tcW w:w="1655" w:type="pct"/>
            <w:shd w:val="clear" w:color="auto" w:fill="auto"/>
            <w:hideMark/>
          </w:tcPr>
          <w:p w14:paraId="01F26840" w14:textId="623D56C5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 теоретических основах сурдопсихологии</w:t>
            </w:r>
          </w:p>
        </w:tc>
      </w:tr>
      <w:tr w:rsidR="00503698" w:rsidRPr="004531FD" w14:paraId="57D071B8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62DEFD64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1FABCFCE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1D4FC996" w14:textId="10C085C1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1404" w:type="pct"/>
            <w:shd w:val="clear" w:color="auto" w:fill="auto"/>
            <w:hideMark/>
          </w:tcPr>
          <w:p w14:paraId="18F5385E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Формирование сурдопсихологии как </w:t>
            </w: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науки и пути развития (История развития)</w:t>
            </w:r>
          </w:p>
        </w:tc>
        <w:tc>
          <w:tcPr>
            <w:tcW w:w="1655" w:type="pct"/>
            <w:shd w:val="clear" w:color="auto" w:fill="auto"/>
            <w:hideMark/>
          </w:tcPr>
          <w:p w14:paraId="12801C75" w14:textId="77777777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Уточнение знаний о формирований </w:t>
            </w: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сурдопсихологии как науки</w:t>
            </w:r>
          </w:p>
        </w:tc>
      </w:tr>
      <w:tr w:rsidR="00503698" w:rsidRPr="004531FD" w14:paraId="20E61B0B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72A7890A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204145BD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031D15F1" w14:textId="6516197A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404" w:type="pct"/>
            <w:shd w:val="clear" w:color="auto" w:fill="auto"/>
            <w:hideMark/>
          </w:tcPr>
          <w:p w14:paraId="0DDF6D76" w14:textId="5D8E3369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Классификация детей с нарушением слуха</w:t>
            </w:r>
          </w:p>
        </w:tc>
        <w:tc>
          <w:tcPr>
            <w:tcW w:w="1655" w:type="pct"/>
            <w:shd w:val="clear" w:color="auto" w:fill="auto"/>
            <w:hideMark/>
          </w:tcPr>
          <w:p w14:paraId="4F76F01B" w14:textId="7ABF6A1F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 классификации (медицинское, психологическое, педагогическое) детей с нарушением слуха</w:t>
            </w:r>
          </w:p>
        </w:tc>
      </w:tr>
      <w:tr w:rsidR="00503698" w:rsidRPr="004531FD" w14:paraId="3FB14D4F" w14:textId="77777777" w:rsidTr="009129A9">
        <w:trPr>
          <w:trHeight w:val="20"/>
        </w:trPr>
        <w:tc>
          <w:tcPr>
            <w:tcW w:w="263" w:type="pct"/>
            <w:vMerge/>
            <w:vAlign w:val="center"/>
          </w:tcPr>
          <w:p w14:paraId="55BDD6F3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</w:tcPr>
          <w:p w14:paraId="6EEC14D9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</w:tcPr>
          <w:p w14:paraId="71E8AA3C" w14:textId="2E5FA346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404" w:type="pct"/>
            <w:shd w:val="clear" w:color="auto" w:fill="auto"/>
          </w:tcPr>
          <w:p w14:paraId="05D7C519" w14:textId="31A36E5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Методы исследования в сурдопсихологии</w:t>
            </w:r>
          </w:p>
        </w:tc>
        <w:tc>
          <w:tcPr>
            <w:tcW w:w="1655" w:type="pct"/>
            <w:shd w:val="clear" w:color="auto" w:fill="auto"/>
          </w:tcPr>
          <w:p w14:paraId="41B108F4" w14:textId="183C4851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 методах исследования сурдопсихологии</w:t>
            </w:r>
          </w:p>
        </w:tc>
      </w:tr>
      <w:tr w:rsidR="00503698" w:rsidRPr="004531FD" w14:paraId="78F61093" w14:textId="77777777" w:rsidTr="009129A9">
        <w:trPr>
          <w:trHeight w:val="20"/>
        </w:trPr>
        <w:tc>
          <w:tcPr>
            <w:tcW w:w="263" w:type="pct"/>
            <w:vMerge w:val="restart"/>
            <w:shd w:val="clear" w:color="auto" w:fill="auto"/>
            <w:hideMark/>
          </w:tcPr>
          <w:p w14:paraId="36A849AA" w14:textId="53A4951C" w:rsidR="00C57A82" w:rsidRPr="00503698" w:rsidRDefault="009129A9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C57A82"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394" w:type="pct"/>
            <w:vMerge w:val="restart"/>
            <w:shd w:val="clear" w:color="auto" w:fill="auto"/>
            <w:hideMark/>
          </w:tcPr>
          <w:p w14:paraId="711EE256" w14:textId="3FB8806D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Особенности развития познавательных процессов у лиц с нарушением слуха</w:t>
            </w:r>
          </w:p>
        </w:tc>
        <w:tc>
          <w:tcPr>
            <w:tcW w:w="284" w:type="pct"/>
            <w:shd w:val="clear" w:color="auto" w:fill="auto"/>
            <w:hideMark/>
          </w:tcPr>
          <w:p w14:paraId="48DDE671" w14:textId="5A6A21D2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1404" w:type="pct"/>
            <w:shd w:val="clear" w:color="auto" w:fill="auto"/>
            <w:hideMark/>
          </w:tcPr>
          <w:p w14:paraId="03DE57CB" w14:textId="57E502B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Особенности чувств и восприятия лиц с нарушением слуха</w:t>
            </w:r>
          </w:p>
        </w:tc>
        <w:tc>
          <w:tcPr>
            <w:tcW w:w="1655" w:type="pct"/>
            <w:shd w:val="clear" w:color="auto" w:fill="auto"/>
            <w:hideMark/>
          </w:tcPr>
          <w:p w14:paraId="03DAB8F4" w14:textId="2E2567D4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об особенностях развития чувств и восприятия у лиц с нарушением слуха</w:t>
            </w:r>
          </w:p>
        </w:tc>
      </w:tr>
      <w:tr w:rsidR="00503698" w:rsidRPr="004531FD" w14:paraId="6BCE8F63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12E6D07D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3BD91344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11C4F8F7" w14:textId="0144F4A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1404" w:type="pct"/>
            <w:shd w:val="clear" w:color="auto" w:fill="auto"/>
            <w:hideMark/>
          </w:tcPr>
          <w:p w14:paraId="4C8FC65D" w14:textId="0AAC9081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Особенности внимания у лиц с нарушением слуха</w:t>
            </w:r>
          </w:p>
        </w:tc>
        <w:tc>
          <w:tcPr>
            <w:tcW w:w="1655" w:type="pct"/>
            <w:shd w:val="clear" w:color="auto" w:fill="auto"/>
            <w:hideMark/>
          </w:tcPr>
          <w:p w14:paraId="42B9C530" w14:textId="7112983F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об особенностях внимания у лиц с нарушением слуха</w:t>
            </w:r>
          </w:p>
        </w:tc>
      </w:tr>
      <w:tr w:rsidR="00503698" w:rsidRPr="004531FD" w14:paraId="3579DF8E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6E5FB7B5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69178693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46929DED" w14:textId="5DA680A2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1404" w:type="pct"/>
            <w:shd w:val="clear" w:color="auto" w:fill="auto"/>
            <w:hideMark/>
          </w:tcPr>
          <w:p w14:paraId="01C175DA" w14:textId="093E5ABF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Особенности памяти лиц с нарушением слуха</w:t>
            </w:r>
          </w:p>
        </w:tc>
        <w:tc>
          <w:tcPr>
            <w:tcW w:w="1655" w:type="pct"/>
            <w:shd w:val="clear" w:color="auto" w:fill="auto"/>
            <w:hideMark/>
          </w:tcPr>
          <w:p w14:paraId="75D2DD1F" w14:textId="4A2BF4A5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об особенностях памяти у лиц с нарушением слуха</w:t>
            </w:r>
          </w:p>
        </w:tc>
      </w:tr>
      <w:tr w:rsidR="00503698" w:rsidRPr="004531FD" w14:paraId="1C362251" w14:textId="77777777" w:rsidTr="009129A9">
        <w:trPr>
          <w:trHeight w:val="20"/>
        </w:trPr>
        <w:tc>
          <w:tcPr>
            <w:tcW w:w="263" w:type="pct"/>
            <w:vMerge/>
            <w:vAlign w:val="center"/>
            <w:hideMark/>
          </w:tcPr>
          <w:p w14:paraId="1F822DB8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6020AB3B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shd w:val="clear" w:color="auto" w:fill="auto"/>
            <w:hideMark/>
          </w:tcPr>
          <w:p w14:paraId="6055E9E5" w14:textId="53FCF2C2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1404" w:type="pct"/>
            <w:shd w:val="clear" w:color="auto" w:fill="auto"/>
            <w:hideMark/>
          </w:tcPr>
          <w:p w14:paraId="5AFAF2DF" w14:textId="490A312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Особенности воображения лиц с нарушением слуха</w:t>
            </w:r>
          </w:p>
        </w:tc>
        <w:tc>
          <w:tcPr>
            <w:tcW w:w="1655" w:type="pct"/>
            <w:shd w:val="clear" w:color="auto" w:fill="auto"/>
            <w:hideMark/>
          </w:tcPr>
          <w:p w14:paraId="68443870" w14:textId="77777777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об особенностях воображения лиц с нарушением слуха</w:t>
            </w:r>
          </w:p>
        </w:tc>
      </w:tr>
      <w:tr w:rsidR="00503698" w:rsidRPr="004531FD" w14:paraId="50D3C172" w14:textId="77777777" w:rsidTr="009129A9">
        <w:trPr>
          <w:trHeight w:val="276"/>
        </w:trPr>
        <w:tc>
          <w:tcPr>
            <w:tcW w:w="263" w:type="pct"/>
            <w:vMerge/>
            <w:vAlign w:val="center"/>
            <w:hideMark/>
          </w:tcPr>
          <w:p w14:paraId="63CF3A0A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1FF28FD0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vMerge w:val="restart"/>
            <w:shd w:val="clear" w:color="auto" w:fill="auto"/>
            <w:hideMark/>
          </w:tcPr>
          <w:p w14:paraId="3783F3E8" w14:textId="6844E9DC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1404" w:type="pct"/>
            <w:vMerge w:val="restart"/>
            <w:shd w:val="clear" w:color="auto" w:fill="auto"/>
            <w:hideMark/>
          </w:tcPr>
          <w:p w14:paraId="5C30E0D9" w14:textId="26C47224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Особенности мышления лиц с нарушением слуха</w:t>
            </w:r>
          </w:p>
        </w:tc>
        <w:tc>
          <w:tcPr>
            <w:tcW w:w="1655" w:type="pct"/>
            <w:vMerge w:val="restart"/>
            <w:shd w:val="clear" w:color="auto" w:fill="auto"/>
            <w:hideMark/>
          </w:tcPr>
          <w:p w14:paraId="5A2ECF4E" w14:textId="77777777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об особенностях мышления лиц с нарушением слуха</w:t>
            </w:r>
          </w:p>
        </w:tc>
      </w:tr>
      <w:tr w:rsidR="00503698" w:rsidRPr="004531FD" w14:paraId="54AD15B7" w14:textId="77777777" w:rsidTr="009129A9">
        <w:trPr>
          <w:trHeight w:val="276"/>
        </w:trPr>
        <w:tc>
          <w:tcPr>
            <w:tcW w:w="263" w:type="pct"/>
            <w:vMerge/>
            <w:vAlign w:val="center"/>
            <w:hideMark/>
          </w:tcPr>
          <w:p w14:paraId="66B111A5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31FEE1FA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vMerge/>
            <w:vAlign w:val="center"/>
            <w:hideMark/>
          </w:tcPr>
          <w:p w14:paraId="1A2FF10A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04" w:type="pct"/>
            <w:vMerge/>
            <w:vAlign w:val="center"/>
            <w:hideMark/>
          </w:tcPr>
          <w:p w14:paraId="3C3ECF78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55" w:type="pct"/>
            <w:vMerge/>
            <w:vAlign w:val="center"/>
            <w:hideMark/>
          </w:tcPr>
          <w:p w14:paraId="50AA0955" w14:textId="77777777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03698" w:rsidRPr="004531FD" w14:paraId="1B78F0A8" w14:textId="77777777" w:rsidTr="009129A9">
        <w:trPr>
          <w:trHeight w:val="276"/>
        </w:trPr>
        <w:tc>
          <w:tcPr>
            <w:tcW w:w="263" w:type="pct"/>
            <w:vMerge/>
            <w:vAlign w:val="center"/>
            <w:hideMark/>
          </w:tcPr>
          <w:p w14:paraId="0F26E034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6173F2BF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vMerge w:val="restart"/>
            <w:shd w:val="clear" w:color="auto" w:fill="auto"/>
            <w:noWrap/>
            <w:hideMark/>
          </w:tcPr>
          <w:p w14:paraId="38346AA5" w14:textId="0E9E4B7F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1404" w:type="pct"/>
            <w:vMerge w:val="restart"/>
            <w:shd w:val="clear" w:color="auto" w:fill="auto"/>
            <w:hideMark/>
          </w:tcPr>
          <w:p w14:paraId="4DEC0CF0" w14:textId="280512E0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Психологические особенности формирования речи лиц с нарушением слуха</w:t>
            </w:r>
          </w:p>
        </w:tc>
        <w:tc>
          <w:tcPr>
            <w:tcW w:w="1655" w:type="pct"/>
            <w:vMerge w:val="restart"/>
            <w:shd w:val="clear" w:color="auto" w:fill="auto"/>
            <w:hideMark/>
          </w:tcPr>
          <w:p w14:paraId="73B93A96" w14:textId="5A8D887E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Выявление знаний о психологических особенностях формирования речи лиц с нарушением слуха</w:t>
            </w:r>
          </w:p>
        </w:tc>
      </w:tr>
      <w:tr w:rsidR="00503698" w:rsidRPr="004531FD" w14:paraId="0B4F77E3" w14:textId="77777777" w:rsidTr="009129A9">
        <w:trPr>
          <w:trHeight w:val="276"/>
        </w:trPr>
        <w:tc>
          <w:tcPr>
            <w:tcW w:w="263" w:type="pct"/>
            <w:vMerge/>
            <w:vAlign w:val="center"/>
            <w:hideMark/>
          </w:tcPr>
          <w:p w14:paraId="09B52950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05FE9218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vMerge/>
            <w:vAlign w:val="center"/>
            <w:hideMark/>
          </w:tcPr>
          <w:p w14:paraId="123766C2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04" w:type="pct"/>
            <w:vMerge/>
            <w:vAlign w:val="center"/>
            <w:hideMark/>
          </w:tcPr>
          <w:p w14:paraId="726DD141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55" w:type="pct"/>
            <w:vMerge/>
            <w:vAlign w:val="center"/>
            <w:hideMark/>
          </w:tcPr>
          <w:p w14:paraId="7A018DF7" w14:textId="77777777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03698" w:rsidRPr="004531FD" w14:paraId="3DD4F876" w14:textId="77777777" w:rsidTr="009129A9">
        <w:trPr>
          <w:trHeight w:val="276"/>
        </w:trPr>
        <w:tc>
          <w:tcPr>
            <w:tcW w:w="263" w:type="pct"/>
            <w:vMerge w:val="restart"/>
            <w:shd w:val="clear" w:color="auto" w:fill="auto"/>
            <w:hideMark/>
          </w:tcPr>
          <w:p w14:paraId="02B6EF46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394" w:type="pct"/>
            <w:vMerge w:val="restart"/>
            <w:shd w:val="clear" w:color="auto" w:fill="auto"/>
            <w:hideMark/>
          </w:tcPr>
          <w:p w14:paraId="3F05FF8F" w14:textId="7859E241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Особенности личности детей с нарушением слуха</w:t>
            </w:r>
          </w:p>
        </w:tc>
        <w:tc>
          <w:tcPr>
            <w:tcW w:w="284" w:type="pct"/>
            <w:vMerge w:val="restart"/>
            <w:shd w:val="clear" w:color="auto" w:fill="auto"/>
            <w:hideMark/>
          </w:tcPr>
          <w:p w14:paraId="6429F474" w14:textId="2527C6EC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404" w:type="pct"/>
            <w:vMerge w:val="restart"/>
            <w:shd w:val="clear" w:color="auto" w:fill="auto"/>
            <w:hideMark/>
          </w:tcPr>
          <w:p w14:paraId="3893FF60" w14:textId="62B2DE31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Особенности эмоционального развития детей с нарушением слуха</w:t>
            </w:r>
          </w:p>
        </w:tc>
        <w:tc>
          <w:tcPr>
            <w:tcW w:w="1655" w:type="pct"/>
            <w:vMerge w:val="restart"/>
            <w:shd w:val="clear" w:color="auto" w:fill="auto"/>
            <w:hideMark/>
          </w:tcPr>
          <w:p w14:paraId="20B8DBAC" w14:textId="20B2A4C3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знаний об особенностях развития эмоциональной сферы детей с нарушением слуха</w:t>
            </w:r>
          </w:p>
        </w:tc>
      </w:tr>
      <w:tr w:rsidR="00503698" w:rsidRPr="004531FD" w14:paraId="7D0CD7A9" w14:textId="77777777" w:rsidTr="009129A9">
        <w:trPr>
          <w:trHeight w:val="276"/>
        </w:trPr>
        <w:tc>
          <w:tcPr>
            <w:tcW w:w="263" w:type="pct"/>
            <w:vMerge/>
            <w:vAlign w:val="center"/>
            <w:hideMark/>
          </w:tcPr>
          <w:p w14:paraId="2E4CA74D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4DBB060B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vMerge/>
            <w:vAlign w:val="center"/>
            <w:hideMark/>
          </w:tcPr>
          <w:p w14:paraId="1AE3C25E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04" w:type="pct"/>
            <w:vMerge/>
            <w:vAlign w:val="center"/>
            <w:hideMark/>
          </w:tcPr>
          <w:p w14:paraId="2EA458FB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55" w:type="pct"/>
            <w:vMerge/>
            <w:vAlign w:val="center"/>
            <w:hideMark/>
          </w:tcPr>
          <w:p w14:paraId="71F65DF0" w14:textId="77777777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03698" w:rsidRPr="004531FD" w14:paraId="42EAB53D" w14:textId="77777777" w:rsidTr="009129A9">
        <w:trPr>
          <w:trHeight w:val="276"/>
        </w:trPr>
        <w:tc>
          <w:tcPr>
            <w:tcW w:w="263" w:type="pct"/>
            <w:vMerge/>
            <w:vAlign w:val="center"/>
            <w:hideMark/>
          </w:tcPr>
          <w:p w14:paraId="70BA683A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3A3D6066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vMerge/>
            <w:vAlign w:val="center"/>
            <w:hideMark/>
          </w:tcPr>
          <w:p w14:paraId="5FA7EF1C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04" w:type="pct"/>
            <w:vMerge/>
            <w:vAlign w:val="center"/>
            <w:hideMark/>
          </w:tcPr>
          <w:p w14:paraId="488CFF01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55" w:type="pct"/>
            <w:vMerge/>
            <w:vAlign w:val="center"/>
            <w:hideMark/>
          </w:tcPr>
          <w:p w14:paraId="641FB08A" w14:textId="77777777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03698" w:rsidRPr="004531FD" w14:paraId="478DD181" w14:textId="77777777" w:rsidTr="009129A9">
        <w:trPr>
          <w:trHeight w:val="276"/>
        </w:trPr>
        <w:tc>
          <w:tcPr>
            <w:tcW w:w="263" w:type="pct"/>
            <w:vMerge/>
            <w:vAlign w:val="center"/>
            <w:hideMark/>
          </w:tcPr>
          <w:p w14:paraId="4137CFB5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152837D6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vMerge w:val="restart"/>
            <w:shd w:val="clear" w:color="auto" w:fill="auto"/>
            <w:hideMark/>
          </w:tcPr>
          <w:p w14:paraId="42F2C17E" w14:textId="1FF1723D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1404" w:type="pct"/>
            <w:vMerge w:val="restart"/>
            <w:shd w:val="clear" w:color="auto" w:fill="auto"/>
            <w:hideMark/>
          </w:tcPr>
          <w:p w14:paraId="75F5D3D0" w14:textId="1544B88F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Межличностные отношения детей с нарушением слуха</w:t>
            </w:r>
          </w:p>
        </w:tc>
        <w:tc>
          <w:tcPr>
            <w:tcW w:w="1655" w:type="pct"/>
            <w:vMerge w:val="restart"/>
            <w:shd w:val="clear" w:color="auto" w:fill="auto"/>
            <w:hideMark/>
          </w:tcPr>
          <w:p w14:paraId="3F0D3292" w14:textId="1321C18B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Выявление  знаний  об особенностях межличностных отношени</w:t>
            </w:r>
            <w:r w:rsidR="00AB4E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ях</w:t>
            </w: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детей с нарушением слуха</w:t>
            </w:r>
          </w:p>
          <w:p w14:paraId="72CBD8FB" w14:textId="0868FF0C" w:rsidR="00C57A82" w:rsidRPr="00503698" w:rsidRDefault="00C57A82" w:rsidP="00B3298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03698" w:rsidRPr="004531FD" w14:paraId="2241625C" w14:textId="77777777" w:rsidTr="009129A9">
        <w:trPr>
          <w:trHeight w:val="276"/>
        </w:trPr>
        <w:tc>
          <w:tcPr>
            <w:tcW w:w="263" w:type="pct"/>
            <w:vMerge/>
            <w:vAlign w:val="center"/>
            <w:hideMark/>
          </w:tcPr>
          <w:p w14:paraId="26AB2DE9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94" w:type="pct"/>
            <w:vMerge/>
            <w:vAlign w:val="center"/>
            <w:hideMark/>
          </w:tcPr>
          <w:p w14:paraId="100D1AA4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vMerge/>
            <w:vAlign w:val="center"/>
            <w:hideMark/>
          </w:tcPr>
          <w:p w14:paraId="61C3B4A2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04" w:type="pct"/>
            <w:vMerge/>
            <w:vAlign w:val="center"/>
            <w:hideMark/>
          </w:tcPr>
          <w:p w14:paraId="2BF58764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55" w:type="pct"/>
            <w:vMerge/>
            <w:vAlign w:val="center"/>
            <w:hideMark/>
          </w:tcPr>
          <w:p w14:paraId="0557C752" w14:textId="77777777" w:rsidR="00C57A82" w:rsidRPr="00503698" w:rsidRDefault="00C57A82" w:rsidP="009129A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03698" w:rsidRPr="004531FD" w14:paraId="3D7CD317" w14:textId="77777777" w:rsidTr="009129A9">
        <w:trPr>
          <w:trHeight w:val="20"/>
        </w:trPr>
        <w:tc>
          <w:tcPr>
            <w:tcW w:w="5000" w:type="pct"/>
            <w:gridSpan w:val="5"/>
            <w:shd w:val="clear" w:color="auto" w:fill="auto"/>
            <w:noWrap/>
            <w:hideMark/>
          </w:tcPr>
          <w:p w14:paraId="4167237C" w14:textId="77777777" w:rsidR="00C57A82" w:rsidRPr="00503698" w:rsidRDefault="00C57A82" w:rsidP="009129A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Контекстные задания (текст, таблица, графика, статистические данные, картина и т.д.).</w:t>
            </w:r>
          </w:p>
        </w:tc>
      </w:tr>
    </w:tbl>
    <w:p w14:paraId="527C38C8" w14:textId="069C5FA2" w:rsidR="00B3298D" w:rsidRPr="00B3298D" w:rsidRDefault="00B3298D" w:rsidP="00B3298D">
      <w:pPr>
        <w:ind w:firstLine="720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B3298D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>Количество тестовых заданий в тесте:</w:t>
      </w:r>
    </w:p>
    <w:p w14:paraId="029B2602" w14:textId="3BE6470A" w:rsidR="00B3298D" w:rsidRPr="00B3298D" w:rsidRDefault="00B3298D" w:rsidP="00B3298D">
      <w:pPr>
        <w:widowControl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</w:t>
      </w:r>
      <w:r w:rsidRPr="00B3298D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ес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 со</w:t>
      </w:r>
      <w:r w:rsidRPr="00B3298D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с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то</w:t>
      </w:r>
      <w:r w:rsidRPr="00B3298D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и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т </w:t>
      </w:r>
      <w:r w:rsidRPr="00B3298D">
        <w:rPr>
          <w:rFonts w:ascii="Times New Roman" w:eastAsia="SimSun" w:hAnsi="Times New Roman" w:cs="Times New Roman"/>
          <w:spacing w:val="2"/>
          <w:sz w:val="24"/>
          <w:szCs w:val="24"/>
          <w:lang w:val="ru-RU" w:eastAsia="ru-RU"/>
        </w:rPr>
        <w:t xml:space="preserve">из 50 тестовых заданий 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с в</w:t>
      </w:r>
      <w:r w:rsidRPr="00B3298D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ы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бором одного </w:t>
      </w:r>
      <w:r w:rsidRPr="00B3298D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п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равиль</w:t>
      </w:r>
      <w:r w:rsidRPr="00B3298D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н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ого о</w:t>
      </w:r>
      <w:r w:rsidRPr="00B3298D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т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</w:t>
      </w:r>
      <w:r w:rsidRPr="00B3298D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та. И</w:t>
      </w:r>
      <w:r w:rsidR="004531F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з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 них:</w:t>
      </w:r>
    </w:p>
    <w:p w14:paraId="150DBA93" w14:textId="77777777" w:rsidR="00B3298D" w:rsidRPr="00B3298D" w:rsidRDefault="00B3298D" w:rsidP="00B3298D">
      <w:pPr>
        <w:widowControl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-</w:t>
      </w:r>
      <w:r w:rsidRPr="00B3298D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B3298D">
        <w:rPr>
          <w:rFonts w:ascii="Times New Roman" w:eastAsia="SimSun" w:hAnsi="Times New Roman" w:cs="Times New Roman"/>
          <w:spacing w:val="-1"/>
          <w:sz w:val="24"/>
          <w:szCs w:val="24"/>
          <w:lang w:val="kk-KZ" w:eastAsia="ru-RU"/>
        </w:rPr>
        <w:t>4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0 </w:t>
      </w:r>
      <w:r w:rsidRPr="00B3298D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тестовых 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зад</w:t>
      </w:r>
      <w:r w:rsidRPr="00B3298D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а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н</w:t>
      </w:r>
      <w:r w:rsidRPr="00B3298D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и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й</w:t>
      </w:r>
      <w:r w:rsidRPr="00B3298D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с в</w:t>
      </w:r>
      <w:r w:rsidRPr="00B3298D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ы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бором одного </w:t>
      </w:r>
      <w:r w:rsidRPr="00B3298D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п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равиль</w:t>
      </w:r>
      <w:r w:rsidRPr="00B3298D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н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ого о</w:t>
      </w:r>
      <w:r w:rsidRPr="00B3298D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т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</w:t>
      </w:r>
      <w:r w:rsidRPr="00B3298D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та;</w:t>
      </w:r>
    </w:p>
    <w:p w14:paraId="4ABB5473" w14:textId="77777777" w:rsidR="00B3298D" w:rsidRPr="00B3298D" w:rsidRDefault="00B3298D" w:rsidP="00B3298D">
      <w:pPr>
        <w:widowControl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-</w:t>
      </w:r>
      <w:r w:rsidRPr="00B3298D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 xml:space="preserve"> 10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 </w:t>
      </w:r>
      <w:r w:rsidRPr="00B3298D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тестовых 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зад</w:t>
      </w:r>
      <w:r w:rsidRPr="00B3298D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а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н</w:t>
      </w:r>
      <w:r w:rsidRPr="00B3298D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и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й</w:t>
      </w:r>
      <w:r w:rsidRPr="00B3298D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с</w:t>
      </w:r>
      <w:r w:rsidRPr="00B3298D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выбором одного правил</w:t>
      </w:r>
      <w:r w:rsidRPr="00B3298D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ь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ного о</w:t>
      </w:r>
      <w:r w:rsidRPr="00B3298D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т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</w:t>
      </w:r>
      <w:r w:rsidRPr="00B3298D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та на основе 2-х </w:t>
      </w:r>
      <w:r w:rsidRPr="00B3298D">
        <w:rPr>
          <w:rFonts w:ascii="Times New Roman" w:eastAsia="SimSun" w:hAnsi="Times New Roman" w:cs="Times New Roman"/>
          <w:spacing w:val="1"/>
          <w:sz w:val="24"/>
          <w:szCs w:val="24"/>
          <w:lang w:val="kk-KZ" w:eastAsia="ru-RU"/>
        </w:rPr>
        <w:t>контекстов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.</w:t>
      </w:r>
    </w:p>
    <w:p w14:paraId="0FA38F5B" w14:textId="77777777" w:rsidR="00B3298D" w:rsidRPr="00B3298D" w:rsidRDefault="00B3298D" w:rsidP="00B3298D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B3298D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>Трудность</w:t>
      </w:r>
      <w:r w:rsidRPr="00B3298D">
        <w:rPr>
          <w:rFonts w:ascii="Times New Roman" w:eastAsia="SimSun" w:hAnsi="Times New Roman" w:cs="Times New Roman"/>
          <w:b/>
          <w:bCs/>
          <w:sz w:val="24"/>
          <w:szCs w:val="24"/>
          <w:lang w:val="ru-RU" w:eastAsia="ru-RU"/>
        </w:rPr>
        <w:t xml:space="preserve"> тестовых заданий в одном варианте</w:t>
      </w:r>
      <w:r w:rsidRPr="00B3298D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 xml:space="preserve"> теста:</w:t>
      </w:r>
    </w:p>
    <w:p w14:paraId="10BF45CB" w14:textId="0C4027D9" w:rsidR="00B3298D" w:rsidRPr="00B3298D" w:rsidRDefault="00B3298D" w:rsidP="00B3298D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B3298D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ест состоит из 3-х уровней трудности: базовый уровень</w:t>
      </w:r>
      <w:r w:rsidRPr="00B3298D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(А) – 26 %</w:t>
      </w:r>
      <w:r w:rsidRPr="00B3298D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, средний уровень (В) – 60 %, 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высокий уровень </w:t>
      </w:r>
      <w:r w:rsidRPr="00B3298D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(С) 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–</w:t>
      </w:r>
      <w:r w:rsidRPr="00B3298D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Pr="00B3298D">
        <w:rPr>
          <w:rFonts w:ascii="Times New Roman" w:eastAsia="SimSun" w:hAnsi="Times New Roman" w:cs="Times New Roman"/>
          <w:sz w:val="24"/>
          <w:szCs w:val="24"/>
          <w:lang w:val="ru-RU" w:eastAsia="ru-RU"/>
        </w:rPr>
        <w:t>14 %.</w:t>
      </w:r>
    </w:p>
    <w:p w14:paraId="14E524E9" w14:textId="44C621F5" w:rsidR="00B3298D" w:rsidRPr="00B3298D" w:rsidRDefault="00B3298D" w:rsidP="00B3298D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B3298D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 xml:space="preserve">Базовый уровень </w:t>
      </w:r>
      <w:r w:rsidRPr="00B3298D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трудности характеризует воспроизвдение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4531FD">
        <w:rPr>
          <w:rFonts w:ascii="Times New Roman" w:eastAsia="SimSun" w:hAnsi="Times New Roman" w:cs="Times New Roman"/>
          <w:sz w:val="24"/>
          <w:szCs w:val="24"/>
          <w:lang w:val="kk-KZ" w:eastAsia="ru-RU"/>
        </w:rPr>
        <w:t>й</w:t>
      </w:r>
      <w:r w:rsidRPr="00B3298D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с помощью определённых указаний, использование простых аргументов.</w:t>
      </w:r>
    </w:p>
    <w:p w14:paraId="35C5BFE8" w14:textId="77777777" w:rsidR="00B3298D" w:rsidRPr="00B3298D" w:rsidRDefault="00B3298D" w:rsidP="00B3298D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B3298D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 xml:space="preserve">Средний уровень </w:t>
      </w:r>
      <w:r w:rsidRPr="00B3298D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</w:t>
      </w:r>
      <w:r w:rsidRPr="00B3298D">
        <w:rPr>
          <w:rFonts w:ascii="Times New Roman" w:eastAsia="SimSun" w:hAnsi="Times New Roman" w:cs="Times New Roman"/>
          <w:sz w:val="24"/>
          <w:szCs w:val="24"/>
          <w:lang w:val="kk-KZ" w:eastAsia="ru-RU"/>
        </w:rPr>
        <w:lastRenderedPageBreak/>
        <w:t>сравнивать, обобщать и систематизировать данные, использовать аргументы, обобщать информацию и формулировать выводы.</w:t>
      </w:r>
    </w:p>
    <w:p w14:paraId="7E600922" w14:textId="77777777" w:rsidR="00B3298D" w:rsidRPr="00B3298D" w:rsidRDefault="00B3298D" w:rsidP="00B3298D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B3298D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 xml:space="preserve">Высокий уровень </w:t>
      </w:r>
      <w:r w:rsidRPr="00B3298D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454B6618" w14:textId="77777777" w:rsidR="00B3298D" w:rsidRPr="00B3298D" w:rsidRDefault="00B3298D" w:rsidP="00B3298D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B3298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Время выполнения </w:t>
      </w:r>
      <w:r w:rsidRPr="00B3298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тестовых заданий:</w:t>
      </w:r>
      <w:r w:rsidRPr="00B3298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B3298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Продолжительность выполнения одного задания в среднем </w:t>
      </w:r>
      <w:r w:rsidRPr="00B3298D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</w:t>
      </w:r>
      <w:r w:rsidRPr="00B3298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– </w:t>
      </w:r>
      <w:r w:rsidRPr="00B3298D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1,6</w:t>
      </w:r>
      <w:r w:rsidRPr="00B3298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минуты</w:t>
      </w:r>
      <w:r w:rsidRPr="00B3298D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. 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Время выполнения теста в целом – 80 минут.</w:t>
      </w:r>
    </w:p>
    <w:p w14:paraId="78989396" w14:textId="77777777" w:rsidR="00B3298D" w:rsidRPr="00B3298D" w:rsidRDefault="00B3298D" w:rsidP="00B3298D">
      <w:pPr>
        <w:autoSpaceDE w:val="0"/>
        <w:autoSpaceDN w:val="0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B3298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Оценка выполнения отдельных заданий:</w:t>
      </w:r>
    </w:p>
    <w:p w14:paraId="1062DEC7" w14:textId="0CBE57D2" w:rsidR="00B3298D" w:rsidRPr="00B3298D" w:rsidRDefault="00B3298D" w:rsidP="00B3298D">
      <w:pPr>
        <w:autoSpaceDE w:val="0"/>
        <w:autoSpaceDN w:val="0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 w:eastAsia="ru-RU"/>
        </w:rPr>
      </w:pPr>
      <w:r w:rsidRPr="00B3298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 правильное выполнени</w:t>
      </w:r>
      <w:r w:rsidR="004531F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е</w:t>
      </w:r>
      <w:bookmarkStart w:id="0" w:name="_GoBack"/>
      <w:bookmarkEnd w:id="0"/>
      <w:r w:rsidRPr="00B3298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3298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тестового задания</w:t>
      </w:r>
      <w:r w:rsidRPr="00B3298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B3298D">
        <w:rPr>
          <w:rFonts w:ascii="Times New Roman" w:eastAsia="Times New Roman" w:hAnsi="Times New Roman" w:cs="Times New Roman"/>
          <w:spacing w:val="102"/>
          <w:sz w:val="24"/>
          <w:szCs w:val="24"/>
          <w:lang w:val="ru-RU"/>
        </w:rPr>
        <w:t xml:space="preserve"> 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выбором</w:t>
      </w:r>
      <w:r w:rsidRPr="00B3298D">
        <w:rPr>
          <w:rFonts w:ascii="Times New Roman" w:eastAsia="Times New Roman" w:hAnsi="Times New Roman" w:cs="Times New Roman"/>
          <w:spacing w:val="102"/>
          <w:sz w:val="24"/>
          <w:szCs w:val="24"/>
          <w:lang w:val="ru-RU"/>
        </w:rPr>
        <w:t xml:space="preserve"> 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B3298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B3298D">
        <w:rPr>
          <w:rFonts w:ascii="Times New Roman" w:eastAsia="Times New Roman" w:hAnsi="Times New Roman" w:cs="Times New Roman"/>
          <w:spacing w:val="103"/>
          <w:sz w:val="24"/>
          <w:szCs w:val="24"/>
          <w:lang w:val="ru-RU"/>
        </w:rPr>
        <w:t xml:space="preserve"> </w:t>
      </w:r>
      <w:r w:rsidRPr="00B3298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ru-RU"/>
        </w:rPr>
        <w:t>равил</w:t>
      </w:r>
      <w:r w:rsidRPr="00B3298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B3298D">
        <w:rPr>
          <w:rFonts w:ascii="Times New Roman" w:eastAsia="Times New Roman" w:hAnsi="Times New Roman" w:cs="Times New Roman"/>
          <w:spacing w:val="103"/>
          <w:sz w:val="24"/>
          <w:szCs w:val="24"/>
          <w:lang w:val="ru-RU"/>
        </w:rPr>
        <w:t xml:space="preserve"> </w:t>
      </w:r>
      <w:r w:rsidRPr="00B3298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Pr="00B3298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3298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B3298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ис</w:t>
      </w:r>
      <w:r w:rsidRPr="00B3298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у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ru-RU"/>
        </w:rPr>
        <w:t>ждается</w:t>
      </w:r>
      <w:r w:rsidRPr="00B3298D">
        <w:rPr>
          <w:rFonts w:ascii="Times New Roman" w:eastAsia="Times New Roman" w:hAnsi="Times New Roman" w:cs="Times New Roman"/>
          <w:spacing w:val="101"/>
          <w:sz w:val="24"/>
          <w:szCs w:val="24"/>
          <w:lang w:val="ru-RU"/>
        </w:rPr>
        <w:t xml:space="preserve"> 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B3298D">
        <w:rPr>
          <w:rFonts w:ascii="Times New Roman" w:eastAsia="Times New Roman" w:hAnsi="Times New Roman" w:cs="Times New Roman"/>
          <w:spacing w:val="103"/>
          <w:sz w:val="24"/>
          <w:szCs w:val="24"/>
          <w:lang w:val="ru-RU"/>
        </w:rPr>
        <w:t xml:space="preserve"> 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ru-RU"/>
        </w:rPr>
        <w:t>балл,</w:t>
      </w:r>
      <w:r w:rsidRPr="00B3298D">
        <w:rPr>
          <w:rFonts w:ascii="Times New Roman" w:eastAsia="Times New Roman" w:hAnsi="Times New Roman" w:cs="Times New Roman"/>
          <w:spacing w:val="106"/>
          <w:sz w:val="24"/>
          <w:szCs w:val="24"/>
          <w:lang w:val="ru-RU"/>
        </w:rPr>
        <w:t xml:space="preserve"> </w:t>
      </w:r>
      <w:r w:rsidRPr="00B3298D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 w:eastAsia="ru-RU"/>
        </w:rPr>
        <w:t xml:space="preserve">за неверное выполнение тестового задания – 0 баллов. </w:t>
      </w:r>
    </w:p>
    <w:p w14:paraId="3C092061" w14:textId="77777777" w:rsidR="00B3298D" w:rsidRPr="00B3298D" w:rsidRDefault="00B3298D" w:rsidP="00B3298D">
      <w:pPr>
        <w:autoSpaceDE w:val="0"/>
        <w:autoSpaceDN w:val="0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B3298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Рекомендуемая</w:t>
      </w:r>
      <w:r w:rsidRPr="00B329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B3298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литература:</w:t>
      </w:r>
    </w:p>
    <w:p w14:paraId="452C09E5" w14:textId="77777777" w:rsidR="00B3298D" w:rsidRPr="00B3298D" w:rsidRDefault="00B3298D" w:rsidP="00B3298D">
      <w:pPr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329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B329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14:paraId="45847C2B" w14:textId="77777777" w:rsidR="00B3298D" w:rsidRPr="00B3298D" w:rsidRDefault="00B3298D" w:rsidP="00B3298D">
      <w:pPr>
        <w:widowControl/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A9A6485" w14:textId="02640764" w:rsidR="00B8319E" w:rsidRPr="00503698" w:rsidRDefault="00B8319E" w:rsidP="00B3298D">
      <w:pPr>
        <w:tabs>
          <w:tab w:val="left" w:pos="709"/>
        </w:tabs>
        <w:contextualSpacing/>
        <w:jc w:val="both"/>
        <w:rPr>
          <w:rFonts w:cs="Times New Roman"/>
          <w:lang w:val="ru-RU"/>
        </w:rPr>
      </w:pPr>
    </w:p>
    <w:sectPr w:rsidR="00B8319E" w:rsidRPr="00503698" w:rsidSect="001B0836">
      <w:pgSz w:w="11910" w:h="16840"/>
      <w:pgMar w:top="1134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107317" w14:textId="77777777" w:rsidR="00A0794A" w:rsidRDefault="00A0794A">
      <w:r>
        <w:separator/>
      </w:r>
    </w:p>
  </w:endnote>
  <w:endnote w:type="continuationSeparator" w:id="0">
    <w:p w14:paraId="63B6A1AE" w14:textId="77777777" w:rsidR="00A0794A" w:rsidRDefault="00A07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B686B7" w14:textId="77777777" w:rsidR="00A0794A" w:rsidRDefault="00A0794A">
      <w:r>
        <w:separator/>
      </w:r>
    </w:p>
  </w:footnote>
  <w:footnote w:type="continuationSeparator" w:id="0">
    <w:p w14:paraId="323B4769" w14:textId="77777777" w:rsidR="00A0794A" w:rsidRDefault="00A07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140C9"/>
    <w:multiLevelType w:val="hybridMultilevel"/>
    <w:tmpl w:val="9FF87BC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C0186"/>
    <w:multiLevelType w:val="hybridMultilevel"/>
    <w:tmpl w:val="52DAEDF0"/>
    <w:lvl w:ilvl="0" w:tplc="A070970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1C446E"/>
    <w:multiLevelType w:val="hybridMultilevel"/>
    <w:tmpl w:val="486A72FC"/>
    <w:lvl w:ilvl="0" w:tplc="4C1655EA">
      <w:start w:val="1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82962B1C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304C3D28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B4407CEC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0D5E1FCE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9FC0FF3A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1F0EAA22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8F866A2C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97144308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3">
    <w:nsid w:val="6B1A08BF"/>
    <w:multiLevelType w:val="hybridMultilevel"/>
    <w:tmpl w:val="708623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F37871"/>
    <w:multiLevelType w:val="hybridMultilevel"/>
    <w:tmpl w:val="D62CF76A"/>
    <w:lvl w:ilvl="0" w:tplc="43045724">
      <w:start w:val="1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6270DE02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825EE872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FEB05BE8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3BE08BC6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B45CD27C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5A3E6258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4044C696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F66076A4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AF7"/>
    <w:rsid w:val="00003FE3"/>
    <w:rsid w:val="00044A50"/>
    <w:rsid w:val="000D3CEF"/>
    <w:rsid w:val="000E0589"/>
    <w:rsid w:val="000F4590"/>
    <w:rsid w:val="00111418"/>
    <w:rsid w:val="001152C5"/>
    <w:rsid w:val="001229A5"/>
    <w:rsid w:val="0013582A"/>
    <w:rsid w:val="00183D5A"/>
    <w:rsid w:val="001A3137"/>
    <w:rsid w:val="001B0836"/>
    <w:rsid w:val="001E65BA"/>
    <w:rsid w:val="001F3E18"/>
    <w:rsid w:val="00205B52"/>
    <w:rsid w:val="00210F32"/>
    <w:rsid w:val="00244E20"/>
    <w:rsid w:val="00290B2A"/>
    <w:rsid w:val="002A1733"/>
    <w:rsid w:val="002B6F2D"/>
    <w:rsid w:val="002C2915"/>
    <w:rsid w:val="002D2B8B"/>
    <w:rsid w:val="002F52F2"/>
    <w:rsid w:val="00301B75"/>
    <w:rsid w:val="00302380"/>
    <w:rsid w:val="0030304E"/>
    <w:rsid w:val="00340897"/>
    <w:rsid w:val="00340E41"/>
    <w:rsid w:val="003556CD"/>
    <w:rsid w:val="0039005C"/>
    <w:rsid w:val="00391003"/>
    <w:rsid w:val="003B6DF8"/>
    <w:rsid w:val="003C1E85"/>
    <w:rsid w:val="003C34FE"/>
    <w:rsid w:val="003D011E"/>
    <w:rsid w:val="003D5766"/>
    <w:rsid w:val="003F3809"/>
    <w:rsid w:val="00401F36"/>
    <w:rsid w:val="00412033"/>
    <w:rsid w:val="00420F3A"/>
    <w:rsid w:val="004531FD"/>
    <w:rsid w:val="00453434"/>
    <w:rsid w:val="00457E77"/>
    <w:rsid w:val="00465D28"/>
    <w:rsid w:val="00467FF5"/>
    <w:rsid w:val="004908DB"/>
    <w:rsid w:val="00497D98"/>
    <w:rsid w:val="004A55DA"/>
    <w:rsid w:val="004B4F6C"/>
    <w:rsid w:val="004C74DC"/>
    <w:rsid w:val="004D5176"/>
    <w:rsid w:val="004F5E02"/>
    <w:rsid w:val="00503698"/>
    <w:rsid w:val="00505A35"/>
    <w:rsid w:val="00556199"/>
    <w:rsid w:val="00563B88"/>
    <w:rsid w:val="005745AC"/>
    <w:rsid w:val="005751E2"/>
    <w:rsid w:val="0058421F"/>
    <w:rsid w:val="00584D9D"/>
    <w:rsid w:val="00591A3F"/>
    <w:rsid w:val="005A0D54"/>
    <w:rsid w:val="005A5D67"/>
    <w:rsid w:val="005F7B05"/>
    <w:rsid w:val="006157A3"/>
    <w:rsid w:val="006227A8"/>
    <w:rsid w:val="00654DB3"/>
    <w:rsid w:val="0068163F"/>
    <w:rsid w:val="00757B59"/>
    <w:rsid w:val="007A14A0"/>
    <w:rsid w:val="007A71D5"/>
    <w:rsid w:val="007C2DB5"/>
    <w:rsid w:val="007E3F2C"/>
    <w:rsid w:val="008313F2"/>
    <w:rsid w:val="008326AE"/>
    <w:rsid w:val="00833C23"/>
    <w:rsid w:val="00834E02"/>
    <w:rsid w:val="00836170"/>
    <w:rsid w:val="008722E6"/>
    <w:rsid w:val="00894344"/>
    <w:rsid w:val="008B4414"/>
    <w:rsid w:val="008C26A7"/>
    <w:rsid w:val="008E55F2"/>
    <w:rsid w:val="008F4283"/>
    <w:rsid w:val="008F675D"/>
    <w:rsid w:val="009129A9"/>
    <w:rsid w:val="00912AF7"/>
    <w:rsid w:val="00914388"/>
    <w:rsid w:val="00915877"/>
    <w:rsid w:val="0098761A"/>
    <w:rsid w:val="009D0AA2"/>
    <w:rsid w:val="009E6B99"/>
    <w:rsid w:val="00A0794A"/>
    <w:rsid w:val="00A115EA"/>
    <w:rsid w:val="00A22EB1"/>
    <w:rsid w:val="00A33F08"/>
    <w:rsid w:val="00A60118"/>
    <w:rsid w:val="00A63393"/>
    <w:rsid w:val="00A71DA4"/>
    <w:rsid w:val="00A74536"/>
    <w:rsid w:val="00A833CF"/>
    <w:rsid w:val="00A90B06"/>
    <w:rsid w:val="00AB4EBA"/>
    <w:rsid w:val="00AC000C"/>
    <w:rsid w:val="00AC360D"/>
    <w:rsid w:val="00AD74CF"/>
    <w:rsid w:val="00AF6312"/>
    <w:rsid w:val="00B01E3D"/>
    <w:rsid w:val="00B02795"/>
    <w:rsid w:val="00B12652"/>
    <w:rsid w:val="00B3298D"/>
    <w:rsid w:val="00B535EF"/>
    <w:rsid w:val="00B5610F"/>
    <w:rsid w:val="00B71E01"/>
    <w:rsid w:val="00B8319E"/>
    <w:rsid w:val="00B84CFF"/>
    <w:rsid w:val="00B865EB"/>
    <w:rsid w:val="00BC79DC"/>
    <w:rsid w:val="00BE76DB"/>
    <w:rsid w:val="00C552F6"/>
    <w:rsid w:val="00C57A82"/>
    <w:rsid w:val="00C97DCA"/>
    <w:rsid w:val="00CA2948"/>
    <w:rsid w:val="00CA2CDB"/>
    <w:rsid w:val="00CA5B59"/>
    <w:rsid w:val="00CA6DFF"/>
    <w:rsid w:val="00D018D4"/>
    <w:rsid w:val="00D36F93"/>
    <w:rsid w:val="00D76BC5"/>
    <w:rsid w:val="00DA26F7"/>
    <w:rsid w:val="00DC2217"/>
    <w:rsid w:val="00DD37C1"/>
    <w:rsid w:val="00DE1E94"/>
    <w:rsid w:val="00DE2232"/>
    <w:rsid w:val="00DE5201"/>
    <w:rsid w:val="00DF3AC9"/>
    <w:rsid w:val="00E2679B"/>
    <w:rsid w:val="00E6130C"/>
    <w:rsid w:val="00E63515"/>
    <w:rsid w:val="00E70E00"/>
    <w:rsid w:val="00E71279"/>
    <w:rsid w:val="00E8799E"/>
    <w:rsid w:val="00E87FA7"/>
    <w:rsid w:val="00ED2210"/>
    <w:rsid w:val="00EE0F75"/>
    <w:rsid w:val="00F02573"/>
    <w:rsid w:val="00F4751D"/>
    <w:rsid w:val="00F516CC"/>
    <w:rsid w:val="00F92628"/>
    <w:rsid w:val="00FA089D"/>
    <w:rsid w:val="00FA50FF"/>
    <w:rsid w:val="00FB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B25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A6DFF"/>
  </w:style>
  <w:style w:type="paragraph" w:styleId="1">
    <w:name w:val="heading 1"/>
    <w:basedOn w:val="a"/>
    <w:link w:val="10"/>
    <w:uiPriority w:val="1"/>
    <w:qFormat/>
    <w:rsid w:val="00CA6DFF"/>
    <w:pPr>
      <w:ind w:left="356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A6DF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6DF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6DF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6DF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6DFF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A6DF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A6DFF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A6DF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6DF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6DF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6DF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6DF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6DF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6DF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6DF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6DF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6DF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6DFF"/>
  </w:style>
  <w:style w:type="paragraph" w:styleId="a4">
    <w:name w:val="Title"/>
    <w:basedOn w:val="a"/>
    <w:next w:val="a"/>
    <w:link w:val="a5"/>
    <w:uiPriority w:val="10"/>
    <w:qFormat/>
    <w:rsid w:val="00CA6DF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6DF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6DF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6DF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6DF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6DF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6DF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6DFF"/>
    <w:rPr>
      <w:i/>
    </w:rPr>
  </w:style>
  <w:style w:type="paragraph" w:styleId="aa">
    <w:name w:val="header"/>
    <w:basedOn w:val="a"/>
    <w:link w:val="ab"/>
    <w:uiPriority w:val="99"/>
    <w:unhideWhenUsed/>
    <w:rsid w:val="00CA6DFF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6DFF"/>
  </w:style>
  <w:style w:type="paragraph" w:styleId="ac">
    <w:name w:val="footer"/>
    <w:basedOn w:val="a"/>
    <w:link w:val="ad"/>
    <w:uiPriority w:val="99"/>
    <w:unhideWhenUsed/>
    <w:rsid w:val="00CA6DF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6DFF"/>
  </w:style>
  <w:style w:type="paragraph" w:styleId="ae">
    <w:name w:val="caption"/>
    <w:basedOn w:val="a"/>
    <w:next w:val="a"/>
    <w:uiPriority w:val="35"/>
    <w:semiHidden/>
    <w:unhideWhenUsed/>
    <w:qFormat/>
    <w:rsid w:val="00CA6DF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6DFF"/>
  </w:style>
  <w:style w:type="table" w:styleId="af">
    <w:name w:val="Table Grid"/>
    <w:basedOn w:val="a1"/>
    <w:uiPriority w:val="39"/>
    <w:rsid w:val="00CA6D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A6DF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CA6DF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6DF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6DF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6DF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6DF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6DF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6DF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6DF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6DF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6DF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6DF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6DF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6DF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6DF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6DF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6DF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CA6DFF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CA6DFF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CA6DFF"/>
    <w:rPr>
      <w:sz w:val="18"/>
    </w:rPr>
  </w:style>
  <w:style w:type="character" w:styleId="af3">
    <w:name w:val="footnote reference"/>
    <w:basedOn w:val="a0"/>
    <w:uiPriority w:val="99"/>
    <w:unhideWhenUsed/>
    <w:rsid w:val="00CA6DFF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CA6DFF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CA6DFF"/>
    <w:rPr>
      <w:sz w:val="20"/>
    </w:rPr>
  </w:style>
  <w:style w:type="character" w:styleId="af6">
    <w:name w:val="endnote reference"/>
    <w:basedOn w:val="a0"/>
    <w:uiPriority w:val="99"/>
    <w:semiHidden/>
    <w:unhideWhenUsed/>
    <w:rsid w:val="00CA6DF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6DFF"/>
    <w:pPr>
      <w:spacing w:after="57"/>
    </w:pPr>
  </w:style>
  <w:style w:type="paragraph" w:styleId="23">
    <w:name w:val="toc 2"/>
    <w:basedOn w:val="a"/>
    <w:next w:val="a"/>
    <w:uiPriority w:val="39"/>
    <w:unhideWhenUsed/>
    <w:rsid w:val="00CA6DF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6DF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6DF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6DF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6DF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6DF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6DF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6DFF"/>
    <w:pPr>
      <w:spacing w:after="57"/>
      <w:ind w:left="2268"/>
    </w:pPr>
  </w:style>
  <w:style w:type="paragraph" w:styleId="af7">
    <w:name w:val="TOC Heading"/>
    <w:uiPriority w:val="39"/>
    <w:unhideWhenUsed/>
    <w:rsid w:val="00CA6DFF"/>
  </w:style>
  <w:style w:type="table" w:customStyle="1" w:styleId="TableNormal">
    <w:name w:val="Table Normal"/>
    <w:unhideWhenUsed/>
    <w:qFormat/>
    <w:rsid w:val="00CA6D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uiPriority w:val="1"/>
    <w:qFormat/>
    <w:rsid w:val="00CA6DFF"/>
    <w:pPr>
      <w:ind w:left="115"/>
    </w:pPr>
    <w:rPr>
      <w:rFonts w:ascii="Times New Roman" w:eastAsia="Times New Roman" w:hAnsi="Times New Roman"/>
      <w:sz w:val="24"/>
      <w:szCs w:val="24"/>
    </w:rPr>
  </w:style>
  <w:style w:type="paragraph" w:styleId="af9">
    <w:name w:val="List Paragraph"/>
    <w:basedOn w:val="a"/>
    <w:uiPriority w:val="1"/>
    <w:qFormat/>
    <w:rsid w:val="00CA6DFF"/>
  </w:style>
  <w:style w:type="paragraph" w:customStyle="1" w:styleId="TableParagraph">
    <w:name w:val="Table Paragraph"/>
    <w:basedOn w:val="a"/>
    <w:uiPriority w:val="1"/>
    <w:qFormat/>
    <w:rsid w:val="00CA6DFF"/>
  </w:style>
  <w:style w:type="paragraph" w:styleId="afa">
    <w:name w:val="Balloon Text"/>
    <w:basedOn w:val="a"/>
    <w:link w:val="afb"/>
    <w:uiPriority w:val="99"/>
    <w:semiHidden/>
    <w:unhideWhenUsed/>
    <w:rsid w:val="00CA6DF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CA6DFF"/>
    <w:rPr>
      <w:rFonts w:ascii="Tahoma" w:hAnsi="Tahoma" w:cs="Tahoma"/>
      <w:sz w:val="16"/>
      <w:szCs w:val="16"/>
    </w:rPr>
  </w:style>
  <w:style w:type="character" w:styleId="afc">
    <w:name w:val="Strong"/>
    <w:basedOn w:val="a0"/>
    <w:uiPriority w:val="22"/>
    <w:qFormat/>
    <w:rsid w:val="00D018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A6DFF"/>
  </w:style>
  <w:style w:type="paragraph" w:styleId="1">
    <w:name w:val="heading 1"/>
    <w:basedOn w:val="a"/>
    <w:link w:val="10"/>
    <w:uiPriority w:val="1"/>
    <w:qFormat/>
    <w:rsid w:val="00CA6DFF"/>
    <w:pPr>
      <w:ind w:left="356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A6DF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6DF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6DF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6DF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6DFF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A6DF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A6DFF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A6DF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6DF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6DF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6DF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6DF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6DF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6DF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6DF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6DF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6DF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6DFF"/>
  </w:style>
  <w:style w:type="paragraph" w:styleId="a4">
    <w:name w:val="Title"/>
    <w:basedOn w:val="a"/>
    <w:next w:val="a"/>
    <w:link w:val="a5"/>
    <w:uiPriority w:val="10"/>
    <w:qFormat/>
    <w:rsid w:val="00CA6DF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6DF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6DF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6DF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6DF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6DF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6DF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6DFF"/>
    <w:rPr>
      <w:i/>
    </w:rPr>
  </w:style>
  <w:style w:type="paragraph" w:styleId="aa">
    <w:name w:val="header"/>
    <w:basedOn w:val="a"/>
    <w:link w:val="ab"/>
    <w:uiPriority w:val="99"/>
    <w:unhideWhenUsed/>
    <w:rsid w:val="00CA6DFF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6DFF"/>
  </w:style>
  <w:style w:type="paragraph" w:styleId="ac">
    <w:name w:val="footer"/>
    <w:basedOn w:val="a"/>
    <w:link w:val="ad"/>
    <w:uiPriority w:val="99"/>
    <w:unhideWhenUsed/>
    <w:rsid w:val="00CA6DF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6DFF"/>
  </w:style>
  <w:style w:type="paragraph" w:styleId="ae">
    <w:name w:val="caption"/>
    <w:basedOn w:val="a"/>
    <w:next w:val="a"/>
    <w:uiPriority w:val="35"/>
    <w:semiHidden/>
    <w:unhideWhenUsed/>
    <w:qFormat/>
    <w:rsid w:val="00CA6DF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6DFF"/>
  </w:style>
  <w:style w:type="table" w:styleId="af">
    <w:name w:val="Table Grid"/>
    <w:basedOn w:val="a1"/>
    <w:uiPriority w:val="39"/>
    <w:rsid w:val="00CA6D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A6DF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CA6DF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6DF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6DF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6DF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6DF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6DF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6DF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6DF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6DF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6DF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6D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6DF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6DF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6DF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6DF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6DF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6DF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6DF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6DFF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6DF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CA6DFF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CA6DFF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CA6DFF"/>
    <w:rPr>
      <w:sz w:val="18"/>
    </w:rPr>
  </w:style>
  <w:style w:type="character" w:styleId="af3">
    <w:name w:val="footnote reference"/>
    <w:basedOn w:val="a0"/>
    <w:uiPriority w:val="99"/>
    <w:unhideWhenUsed/>
    <w:rsid w:val="00CA6DFF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CA6DFF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CA6DFF"/>
    <w:rPr>
      <w:sz w:val="20"/>
    </w:rPr>
  </w:style>
  <w:style w:type="character" w:styleId="af6">
    <w:name w:val="endnote reference"/>
    <w:basedOn w:val="a0"/>
    <w:uiPriority w:val="99"/>
    <w:semiHidden/>
    <w:unhideWhenUsed/>
    <w:rsid w:val="00CA6DF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6DFF"/>
    <w:pPr>
      <w:spacing w:after="57"/>
    </w:pPr>
  </w:style>
  <w:style w:type="paragraph" w:styleId="23">
    <w:name w:val="toc 2"/>
    <w:basedOn w:val="a"/>
    <w:next w:val="a"/>
    <w:uiPriority w:val="39"/>
    <w:unhideWhenUsed/>
    <w:rsid w:val="00CA6DF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6DF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6DF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6DF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6DF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6DF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6DF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6DFF"/>
    <w:pPr>
      <w:spacing w:after="57"/>
      <w:ind w:left="2268"/>
    </w:pPr>
  </w:style>
  <w:style w:type="paragraph" w:styleId="af7">
    <w:name w:val="TOC Heading"/>
    <w:uiPriority w:val="39"/>
    <w:unhideWhenUsed/>
    <w:rsid w:val="00CA6DFF"/>
  </w:style>
  <w:style w:type="table" w:customStyle="1" w:styleId="TableNormal">
    <w:name w:val="Table Normal"/>
    <w:unhideWhenUsed/>
    <w:qFormat/>
    <w:rsid w:val="00CA6D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uiPriority w:val="1"/>
    <w:qFormat/>
    <w:rsid w:val="00CA6DFF"/>
    <w:pPr>
      <w:ind w:left="115"/>
    </w:pPr>
    <w:rPr>
      <w:rFonts w:ascii="Times New Roman" w:eastAsia="Times New Roman" w:hAnsi="Times New Roman"/>
      <w:sz w:val="24"/>
      <w:szCs w:val="24"/>
    </w:rPr>
  </w:style>
  <w:style w:type="paragraph" w:styleId="af9">
    <w:name w:val="List Paragraph"/>
    <w:basedOn w:val="a"/>
    <w:uiPriority w:val="1"/>
    <w:qFormat/>
    <w:rsid w:val="00CA6DFF"/>
  </w:style>
  <w:style w:type="paragraph" w:customStyle="1" w:styleId="TableParagraph">
    <w:name w:val="Table Paragraph"/>
    <w:basedOn w:val="a"/>
    <w:uiPriority w:val="1"/>
    <w:qFormat/>
    <w:rsid w:val="00CA6DFF"/>
  </w:style>
  <w:style w:type="paragraph" w:styleId="afa">
    <w:name w:val="Balloon Text"/>
    <w:basedOn w:val="a"/>
    <w:link w:val="afb"/>
    <w:uiPriority w:val="99"/>
    <w:semiHidden/>
    <w:unhideWhenUsed/>
    <w:rsid w:val="00CA6DF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CA6DFF"/>
    <w:rPr>
      <w:rFonts w:ascii="Tahoma" w:hAnsi="Tahoma" w:cs="Tahoma"/>
      <w:sz w:val="16"/>
      <w:szCs w:val="16"/>
    </w:rPr>
  </w:style>
  <w:style w:type="character" w:styleId="afc">
    <w:name w:val="Strong"/>
    <w:basedOn w:val="a0"/>
    <w:uiPriority w:val="22"/>
    <w:qFormat/>
    <w:rsid w:val="00D018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6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</dc:creator>
  <cp:lastModifiedBy>Гульнара Умербаева</cp:lastModifiedBy>
  <cp:revision>49</cp:revision>
  <cp:lastPrinted>2025-04-07T09:42:00Z</cp:lastPrinted>
  <dcterms:created xsi:type="dcterms:W3CDTF">2024-02-27T07:06:00Z</dcterms:created>
  <dcterms:modified xsi:type="dcterms:W3CDTF">2026-01-12T04:48:00Z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LastSaved">
    <vt:filetime>2023-08-28T00:00:00Z</vt:filetime>
  </property>
</Properties>
</file>