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54E0C" w14:textId="77777777" w:rsidR="0088123C" w:rsidRPr="00884635" w:rsidRDefault="0088123C" w:rsidP="0088123C">
      <w:pPr>
        <w:spacing w:after="0" w:line="240" w:lineRule="auto"/>
        <w:jc w:val="center"/>
        <w:rPr>
          <w:rFonts w:ascii="Times New Roman" w:eastAsia="Times New Roman" w:hAnsi="Times New Roman" w:cs="Times New Roman"/>
          <w:b/>
          <w:bCs/>
          <w:sz w:val="24"/>
          <w:szCs w:val="24"/>
          <w:lang w:val="kk-KZ"/>
        </w:rPr>
      </w:pPr>
      <w:r w:rsidRPr="00884635">
        <w:rPr>
          <w:rFonts w:ascii="Times New Roman" w:eastAsia="Times New Roman" w:hAnsi="Times New Roman" w:cs="Times New Roman"/>
          <w:b/>
          <w:bCs/>
          <w:sz w:val="24"/>
          <w:szCs w:val="24"/>
        </w:rPr>
        <w:t>Спецификация</w:t>
      </w:r>
      <w:r w:rsidRPr="00884635">
        <w:rPr>
          <w:rFonts w:ascii="Times New Roman" w:eastAsia="Times New Roman" w:hAnsi="Times New Roman" w:cs="Times New Roman"/>
          <w:b/>
          <w:sz w:val="24"/>
          <w:szCs w:val="24"/>
        </w:rPr>
        <w:t xml:space="preserve"> </w:t>
      </w:r>
      <w:r w:rsidRPr="00884635">
        <w:rPr>
          <w:rFonts w:ascii="Times New Roman" w:eastAsia="Times New Roman" w:hAnsi="Times New Roman" w:cs="Times New Roman"/>
          <w:b/>
          <w:bCs/>
          <w:sz w:val="24"/>
          <w:szCs w:val="24"/>
        </w:rPr>
        <w:t>теста</w:t>
      </w:r>
      <w:r w:rsidRPr="00884635">
        <w:rPr>
          <w:rFonts w:ascii="Times New Roman" w:eastAsia="Times New Roman" w:hAnsi="Times New Roman" w:cs="Times New Roman"/>
          <w:b/>
          <w:bCs/>
          <w:sz w:val="24"/>
          <w:szCs w:val="24"/>
          <w:lang w:val="kk-KZ"/>
        </w:rPr>
        <w:t xml:space="preserve"> </w:t>
      </w:r>
      <w:r w:rsidRPr="00884635">
        <w:rPr>
          <w:rFonts w:ascii="Times New Roman" w:eastAsia="Times New Roman" w:hAnsi="Times New Roman" w:cs="Times New Roman"/>
          <w:b/>
          <w:sz w:val="24"/>
          <w:szCs w:val="24"/>
        </w:rPr>
        <w:t xml:space="preserve">по </w:t>
      </w:r>
      <w:r w:rsidRPr="00884635">
        <w:rPr>
          <w:rFonts w:ascii="Times New Roman" w:eastAsia="Times New Roman" w:hAnsi="Times New Roman" w:cs="Times New Roman"/>
          <w:b/>
          <w:sz w:val="24"/>
          <w:szCs w:val="24"/>
          <w:lang w:val="kk-KZ"/>
        </w:rPr>
        <w:t xml:space="preserve">предмету </w:t>
      </w:r>
      <w:r w:rsidRPr="00884635">
        <w:rPr>
          <w:rFonts w:ascii="Times New Roman" w:eastAsia="Times New Roman" w:hAnsi="Times New Roman" w:cs="Times New Roman"/>
          <w:b/>
          <w:bCs/>
          <w:sz w:val="24"/>
          <w:szCs w:val="24"/>
        </w:rPr>
        <w:t>«</w:t>
      </w:r>
      <w:r w:rsidRPr="00884635">
        <w:rPr>
          <w:rFonts w:ascii="Times New Roman" w:eastAsia="Times New Roman" w:hAnsi="Times New Roman" w:cs="Times New Roman"/>
          <w:b/>
          <w:bCs/>
          <w:sz w:val="24"/>
          <w:szCs w:val="24"/>
          <w:lang w:val="kk-KZ"/>
        </w:rPr>
        <w:t>Физика</w:t>
      </w:r>
      <w:r w:rsidRPr="00884635">
        <w:rPr>
          <w:rFonts w:ascii="Times New Roman" w:eastAsia="Times New Roman" w:hAnsi="Times New Roman" w:cs="Times New Roman"/>
          <w:b/>
          <w:bCs/>
          <w:sz w:val="24"/>
          <w:szCs w:val="24"/>
        </w:rPr>
        <w:t>»</w:t>
      </w:r>
      <w:r w:rsidRPr="00884635">
        <w:rPr>
          <w:rFonts w:ascii="Times New Roman" w:eastAsia="Times New Roman" w:hAnsi="Times New Roman" w:cs="Times New Roman"/>
          <w:b/>
          <w:sz w:val="24"/>
          <w:szCs w:val="24"/>
        </w:rPr>
        <w:t xml:space="preserve"> </w:t>
      </w:r>
    </w:p>
    <w:p w14:paraId="0C1FF9CE" w14:textId="69E697D0" w:rsidR="0088123C" w:rsidRPr="00DB5AC1" w:rsidRDefault="00DB5AC1" w:rsidP="00DB5AC1">
      <w:pPr>
        <w:spacing w:after="0" w:line="240" w:lineRule="auto"/>
        <w:jc w:val="center"/>
        <w:rPr>
          <w:rFonts w:ascii="Times New Roman" w:eastAsia="Times New Roman" w:hAnsi="Times New Roman" w:cs="Times New Roman"/>
          <w:b/>
          <w:bCs/>
          <w:sz w:val="24"/>
          <w:szCs w:val="24"/>
          <w:lang w:val="kk-KZ"/>
        </w:rPr>
      </w:pPr>
      <w:r w:rsidRPr="00DB5AC1">
        <w:rPr>
          <w:rFonts w:ascii="Times New Roman" w:eastAsia="Times New Roman" w:hAnsi="Times New Roman" w:cs="Times New Roman"/>
          <w:b/>
          <w:bCs/>
          <w:sz w:val="24"/>
          <w:szCs w:val="24"/>
        </w:rPr>
        <w:t xml:space="preserve">для </w:t>
      </w:r>
      <w:r w:rsidRPr="00DB5AC1">
        <w:rPr>
          <w:rFonts w:ascii="Times New Roman" w:eastAsia="Times New Roman" w:hAnsi="Times New Roman" w:cs="Times New Roman"/>
          <w:b/>
          <w:bCs/>
          <w:sz w:val="24"/>
          <w:szCs w:val="24"/>
          <w:lang w:val="kk-KZ"/>
        </w:rPr>
        <w:t>Оценки знаний педагогов</w:t>
      </w:r>
    </w:p>
    <w:p w14:paraId="627E6C0F" w14:textId="3A424659" w:rsidR="00811508" w:rsidRPr="00884635" w:rsidRDefault="00811508" w:rsidP="000B3821">
      <w:pPr>
        <w:spacing w:after="0" w:line="240" w:lineRule="auto"/>
        <w:rPr>
          <w:rFonts w:ascii="Times New Roman" w:eastAsia="Times New Roman" w:hAnsi="Times New Roman" w:cs="Times New Roman"/>
          <w:b/>
          <w:bCs/>
          <w:sz w:val="24"/>
          <w:szCs w:val="24"/>
        </w:rPr>
      </w:pPr>
    </w:p>
    <w:p w14:paraId="48011E90" w14:textId="77777777" w:rsidR="00532675" w:rsidRPr="00F94B61" w:rsidRDefault="00532675" w:rsidP="00532675">
      <w:pPr>
        <w:widowControl w:val="0"/>
        <w:autoSpaceDE w:val="0"/>
        <w:autoSpaceDN w:val="0"/>
        <w:spacing w:after="0" w:line="240" w:lineRule="auto"/>
        <w:ind w:firstLine="720"/>
        <w:jc w:val="both"/>
        <w:rPr>
          <w:rFonts w:ascii="Times New Roman" w:eastAsia="Times New Roman" w:hAnsi="Times New Roman" w:cs="Times New Roman"/>
          <w:sz w:val="24"/>
          <w:szCs w:val="24"/>
        </w:rPr>
      </w:pPr>
      <w:r w:rsidRPr="00F94B61">
        <w:rPr>
          <w:rFonts w:ascii="Times New Roman" w:eastAsia="Times New Roman" w:hAnsi="Times New Roman" w:cs="Times New Roman"/>
          <w:b/>
          <w:bCs/>
          <w:sz w:val="24"/>
          <w:szCs w:val="24"/>
        </w:rPr>
        <w:t>Цель:</w:t>
      </w:r>
      <w:r>
        <w:rPr>
          <w:rFonts w:ascii="Times New Roman" w:eastAsia="Times New Roman" w:hAnsi="Times New Roman" w:cs="Times New Roman"/>
          <w:b/>
          <w:bCs/>
          <w:sz w:val="24"/>
          <w:szCs w:val="24"/>
        </w:rPr>
        <w:t xml:space="preserve"> </w:t>
      </w:r>
      <w:r w:rsidRPr="00F94B61">
        <w:rPr>
          <w:rFonts w:ascii="Times New Roman" w:eastAsia="Times New Roman" w:hAnsi="Times New Roman" w:cs="Times New Roman"/>
          <w:sz w:val="24"/>
          <w:szCs w:val="24"/>
          <w:lang w:val="kk-KZ"/>
        </w:rPr>
        <w:t xml:space="preserve">Разработка тестовых заданий </w:t>
      </w:r>
      <w:r w:rsidRPr="00F94B61">
        <w:rPr>
          <w:rFonts w:ascii="Times New Roman" w:eastAsia="Times New Roman" w:hAnsi="Times New Roman" w:cs="Times New Roman"/>
          <w:sz w:val="24"/>
          <w:szCs w:val="24"/>
        </w:rPr>
        <w:t>для Оценки знаний педагогов</w:t>
      </w:r>
      <w:r w:rsidRPr="00F94B61">
        <w:rPr>
          <w:rFonts w:ascii="Times New Roman" w:eastAsia="Times New Roman" w:hAnsi="Times New Roman" w:cs="Times New Roman"/>
          <w:sz w:val="24"/>
          <w:szCs w:val="24"/>
          <w:lang w:val="kk-KZ"/>
        </w:rPr>
        <w:t xml:space="preserve"> </w:t>
      </w:r>
      <w:r w:rsidRPr="00F94B61">
        <w:rPr>
          <w:rFonts w:ascii="Times New Roman" w:eastAsia="Times New Roman" w:hAnsi="Times New Roman" w:cs="Times New Roman"/>
          <w:sz w:val="24"/>
          <w:szCs w:val="24"/>
        </w:rPr>
        <w:t xml:space="preserve">в ходе аттестации </w:t>
      </w:r>
      <w:r w:rsidRPr="00F94B61">
        <w:rPr>
          <w:rFonts w:ascii="Times New Roman" w:eastAsia="Times New Roman" w:hAnsi="Times New Roman" w:cs="Times New Roman"/>
          <w:sz w:val="24"/>
          <w:szCs w:val="24"/>
          <w:lang w:val="kk-KZ"/>
        </w:rPr>
        <w:t>педагогов, занимающих должности в организациях образования, реализующих общеобразовательные учебные программы начального, основного среднего и общего среднего образования.</w:t>
      </w:r>
    </w:p>
    <w:p w14:paraId="550C91F1" w14:textId="77777777" w:rsidR="00532675" w:rsidRDefault="00532675" w:rsidP="00532675">
      <w:pPr>
        <w:widowControl w:val="0"/>
        <w:autoSpaceDE w:val="0"/>
        <w:autoSpaceDN w:val="0"/>
        <w:spacing w:after="0" w:line="240" w:lineRule="auto"/>
        <w:ind w:firstLine="720"/>
        <w:jc w:val="both"/>
        <w:rPr>
          <w:rFonts w:ascii="Times New Roman" w:eastAsia="Times New Roman" w:hAnsi="Times New Roman" w:cs="Times New Roman"/>
          <w:sz w:val="24"/>
          <w:szCs w:val="24"/>
          <w:lang w:val="kk-KZ"/>
        </w:rPr>
      </w:pPr>
      <w:r w:rsidRPr="00F94B61">
        <w:rPr>
          <w:rFonts w:ascii="Times New Roman" w:eastAsia="Times New Roman" w:hAnsi="Times New Roman" w:cs="Times New Roman"/>
          <w:b/>
          <w:bCs/>
          <w:sz w:val="24"/>
          <w:szCs w:val="24"/>
        </w:rPr>
        <w:t>Задача:</w:t>
      </w:r>
      <w:r w:rsidRPr="00F94B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О</w:t>
      </w:r>
      <w:r w:rsidRPr="00873197">
        <w:rPr>
          <w:rFonts w:ascii="Times New Roman" w:eastAsia="Times New Roman" w:hAnsi="Times New Roman" w:cs="Times New Roman"/>
          <w:sz w:val="24"/>
          <w:szCs w:val="24"/>
          <w:lang w:val="kk-KZ"/>
        </w:rPr>
        <w:t>ценить соответствие уровня знаний педагогов установленным квалификационным требованиям</w:t>
      </w:r>
      <w:r w:rsidRPr="00F94B61">
        <w:rPr>
          <w:rFonts w:ascii="Times New Roman" w:eastAsia="Times New Roman" w:hAnsi="Times New Roman" w:cs="Times New Roman"/>
          <w:sz w:val="24"/>
          <w:szCs w:val="24"/>
          <w:lang w:val="kk-KZ"/>
        </w:rPr>
        <w:t>.</w:t>
      </w:r>
    </w:p>
    <w:p w14:paraId="3B79FFA2" w14:textId="5C73CDA5" w:rsidR="005A64C3" w:rsidRPr="00884635" w:rsidRDefault="00532675" w:rsidP="004220CF">
      <w:pPr>
        <w:widowControl w:val="0"/>
        <w:autoSpaceDE w:val="0"/>
        <w:autoSpaceDN w:val="0"/>
        <w:spacing w:after="0" w:line="240" w:lineRule="auto"/>
        <w:ind w:firstLine="720"/>
        <w:jc w:val="both"/>
        <w:rPr>
          <w:rFonts w:ascii="Times New Roman" w:eastAsia="Times New Roman" w:hAnsi="Times New Roman" w:cs="Times New Roman"/>
          <w:sz w:val="24"/>
          <w:szCs w:val="24"/>
          <w:lang w:val="kk-KZ"/>
        </w:rPr>
      </w:pPr>
      <w:r w:rsidRPr="00F94B61">
        <w:rPr>
          <w:rFonts w:ascii="Times New Roman" w:eastAsia="Times New Roman" w:hAnsi="Times New Roman" w:cs="Times New Roman"/>
          <w:b/>
          <w:bCs/>
          <w:sz w:val="24"/>
          <w:szCs w:val="24"/>
        </w:rPr>
        <w:t>Содержание</w:t>
      </w:r>
      <w:r>
        <w:rPr>
          <w:rFonts w:ascii="Times New Roman" w:eastAsia="Times New Roman" w:hAnsi="Times New Roman" w:cs="Times New Roman"/>
          <w:b/>
          <w:bCs/>
          <w:sz w:val="24"/>
          <w:szCs w:val="24"/>
        </w:rPr>
        <w:t xml:space="preserve"> теста</w:t>
      </w:r>
      <w:r w:rsidRPr="00F94B61">
        <w:rPr>
          <w:rFonts w:ascii="Times New Roman" w:eastAsia="Times New Roman" w:hAnsi="Times New Roman" w:cs="Times New Roman"/>
          <w:b/>
          <w:bCs/>
          <w:sz w:val="24"/>
          <w:szCs w:val="24"/>
        </w:rPr>
        <w:t>:</w:t>
      </w:r>
      <w:r w:rsidRPr="00F94B61">
        <w:rPr>
          <w:rFonts w:ascii="Times New Roman" w:eastAsia="Times New Roman" w:hAnsi="Times New Roman" w:cs="Times New Roman"/>
          <w:sz w:val="24"/>
          <w:szCs w:val="24"/>
        </w:rPr>
        <w:t xml:space="preserve"> </w:t>
      </w:r>
      <w:r w:rsidRPr="00F94B61">
        <w:rPr>
          <w:rFonts w:ascii="Times New Roman" w:eastAsia="Times New Roman" w:hAnsi="Times New Roman" w:cs="Times New Roman"/>
          <w:sz w:val="24"/>
          <w:szCs w:val="24"/>
          <w:lang w:val="kk-KZ"/>
        </w:rPr>
        <w:t>В</w:t>
      </w:r>
      <w:r w:rsidRPr="00F94B61">
        <w:rPr>
          <w:rFonts w:ascii="Times New Roman" w:eastAsia="Times New Roman" w:hAnsi="Times New Roman" w:cs="Times New Roman"/>
          <w:sz w:val="24"/>
          <w:szCs w:val="24"/>
        </w:rPr>
        <w:t>ключен</w:t>
      </w:r>
      <w:r w:rsidRPr="00F94B61">
        <w:rPr>
          <w:rFonts w:ascii="Times New Roman" w:eastAsia="Times New Roman" w:hAnsi="Times New Roman" w:cs="Times New Roman"/>
          <w:sz w:val="24"/>
          <w:szCs w:val="24"/>
          <w:lang w:val="kk-KZ"/>
        </w:rPr>
        <w:t>ы</w:t>
      </w:r>
      <w:r w:rsidRPr="00F94B61">
        <w:rPr>
          <w:rFonts w:ascii="Times New Roman" w:eastAsia="Times New Roman" w:hAnsi="Times New Roman" w:cs="Times New Roman"/>
          <w:sz w:val="24"/>
          <w:szCs w:val="24"/>
        </w:rPr>
        <w:t xml:space="preserve"> учебны</w:t>
      </w:r>
      <w:r w:rsidRPr="00F94B61">
        <w:rPr>
          <w:rFonts w:ascii="Times New Roman" w:eastAsia="Times New Roman" w:hAnsi="Times New Roman" w:cs="Times New Roman"/>
          <w:sz w:val="24"/>
          <w:szCs w:val="24"/>
          <w:lang w:val="kk-KZ"/>
        </w:rPr>
        <w:t>е</w:t>
      </w:r>
      <w:r w:rsidRPr="00F94B61">
        <w:rPr>
          <w:rFonts w:ascii="Times New Roman" w:eastAsia="Times New Roman" w:hAnsi="Times New Roman" w:cs="Times New Roman"/>
          <w:sz w:val="24"/>
          <w:szCs w:val="24"/>
        </w:rPr>
        <w:t xml:space="preserve"> материал</w:t>
      </w:r>
      <w:r w:rsidRPr="00F94B61">
        <w:rPr>
          <w:rFonts w:ascii="Times New Roman" w:eastAsia="Times New Roman" w:hAnsi="Times New Roman" w:cs="Times New Roman"/>
          <w:sz w:val="24"/>
          <w:szCs w:val="24"/>
          <w:lang w:val="kk-KZ"/>
        </w:rPr>
        <w:t>ы</w:t>
      </w:r>
      <w:r w:rsidRPr="00F94B61">
        <w:rPr>
          <w:rFonts w:ascii="Times New Roman" w:eastAsia="Times New Roman" w:hAnsi="Times New Roman" w:cs="Times New Roman"/>
          <w:sz w:val="24"/>
          <w:szCs w:val="24"/>
        </w:rPr>
        <w:t xml:space="preserve"> по </w:t>
      </w:r>
      <w:r w:rsidRPr="00F94B61">
        <w:rPr>
          <w:rFonts w:ascii="Times New Roman" w:eastAsia="Times New Roman" w:hAnsi="Times New Roman" w:cs="Times New Roman"/>
          <w:sz w:val="24"/>
          <w:szCs w:val="24"/>
          <w:lang w:val="kk-KZ"/>
        </w:rPr>
        <w:t>предмет</w:t>
      </w:r>
      <w:r>
        <w:rPr>
          <w:rFonts w:ascii="Times New Roman" w:eastAsia="Times New Roman" w:hAnsi="Times New Roman" w:cs="Times New Roman"/>
          <w:sz w:val="24"/>
          <w:szCs w:val="24"/>
          <w:lang w:val="kk-KZ"/>
        </w:rPr>
        <w:t>ам</w:t>
      </w:r>
      <w:r w:rsidRPr="00F94B61">
        <w:rPr>
          <w:rFonts w:ascii="Times New Roman" w:eastAsia="Times New Roman" w:hAnsi="Times New Roman" w:cs="Times New Roman"/>
          <w:sz w:val="24"/>
          <w:szCs w:val="24"/>
          <w:lang w:val="kk-KZ"/>
        </w:rPr>
        <w:t xml:space="preserve"> </w:t>
      </w:r>
      <w:r w:rsidR="0088123C" w:rsidRPr="00884635">
        <w:rPr>
          <w:rFonts w:ascii="Times New Roman" w:eastAsia="Times New Roman" w:hAnsi="Times New Roman" w:cs="Times New Roman"/>
          <w:bCs/>
          <w:sz w:val="24"/>
          <w:szCs w:val="24"/>
        </w:rPr>
        <w:t>«</w:t>
      </w:r>
      <w:r w:rsidR="0088123C" w:rsidRPr="00884635">
        <w:rPr>
          <w:rFonts w:ascii="Times New Roman" w:eastAsia="Times New Roman" w:hAnsi="Times New Roman" w:cs="Times New Roman"/>
          <w:bCs/>
          <w:sz w:val="24"/>
          <w:szCs w:val="24"/>
          <w:lang w:val="kk-KZ"/>
        </w:rPr>
        <w:t>Физика</w:t>
      </w:r>
      <w:r w:rsidR="0088123C" w:rsidRPr="00884635">
        <w:rPr>
          <w:rFonts w:ascii="Times New Roman" w:eastAsia="Times New Roman" w:hAnsi="Times New Roman" w:cs="Times New Roman"/>
          <w:bCs/>
          <w:sz w:val="24"/>
          <w:szCs w:val="24"/>
        </w:rPr>
        <w:t>»</w:t>
      </w:r>
      <w:r w:rsidR="0088123C" w:rsidRPr="00884635">
        <w:rPr>
          <w:rFonts w:ascii="Times New Roman" w:eastAsia="Times New Roman" w:hAnsi="Times New Roman" w:cs="Times New Roman"/>
          <w:bCs/>
          <w:sz w:val="24"/>
          <w:szCs w:val="24"/>
          <w:lang w:val="kk-KZ"/>
        </w:rPr>
        <w:t xml:space="preserve"> </w:t>
      </w:r>
      <w:r w:rsidR="0088123C" w:rsidRPr="00884635">
        <w:rPr>
          <w:rFonts w:ascii="Times New Roman" w:eastAsia="Times New Roman" w:hAnsi="Times New Roman" w:cs="Times New Roman"/>
          <w:sz w:val="24"/>
          <w:szCs w:val="24"/>
        </w:rPr>
        <w:t>в соответствии с учебной программой</w:t>
      </w:r>
      <w:r w:rsidR="0088123C" w:rsidRPr="00884635">
        <w:rPr>
          <w:rFonts w:ascii="Times New Roman" w:eastAsia="Times New Roman" w:hAnsi="Times New Roman" w:cs="Times New Roman"/>
          <w:sz w:val="24"/>
          <w:szCs w:val="24"/>
          <w:lang w:val="kk-KZ"/>
        </w:rPr>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567"/>
        <w:gridCol w:w="2693"/>
        <w:gridCol w:w="4111"/>
      </w:tblGrid>
      <w:tr w:rsidR="00884635" w:rsidRPr="00884635" w14:paraId="3241AF2F" w14:textId="21308C61" w:rsidTr="00C36DD0">
        <w:trPr>
          <w:trHeight w:val="64"/>
        </w:trPr>
        <w:tc>
          <w:tcPr>
            <w:tcW w:w="567" w:type="dxa"/>
            <w:shd w:val="clear" w:color="auto" w:fill="auto"/>
            <w:vAlign w:val="center"/>
            <w:hideMark/>
          </w:tcPr>
          <w:p w14:paraId="003CA9AA" w14:textId="77777777" w:rsidR="000B78A3" w:rsidRPr="00884635" w:rsidRDefault="000B78A3" w:rsidP="00884635">
            <w:pPr>
              <w:spacing w:after="0" w:line="240" w:lineRule="auto"/>
              <w:jc w:val="center"/>
              <w:rPr>
                <w:rFonts w:ascii="Times New Roman" w:eastAsia="Times New Roman" w:hAnsi="Times New Roman" w:cs="Times New Roman"/>
                <w:b/>
                <w:bCs/>
                <w:sz w:val="24"/>
                <w:szCs w:val="24"/>
                <w:lang w:eastAsia="ru-RU"/>
              </w:rPr>
            </w:pPr>
            <w:r w:rsidRPr="00884635">
              <w:rPr>
                <w:rFonts w:ascii="Times New Roman" w:eastAsia="Times New Roman" w:hAnsi="Times New Roman" w:cs="Times New Roman"/>
                <w:b/>
                <w:bCs/>
                <w:sz w:val="24"/>
                <w:szCs w:val="24"/>
                <w:lang w:eastAsia="ru-RU"/>
              </w:rPr>
              <w:t>№</w:t>
            </w:r>
          </w:p>
        </w:tc>
        <w:tc>
          <w:tcPr>
            <w:tcW w:w="1985" w:type="dxa"/>
            <w:shd w:val="clear" w:color="auto" w:fill="auto"/>
            <w:vAlign w:val="center"/>
            <w:hideMark/>
          </w:tcPr>
          <w:p w14:paraId="32459681" w14:textId="706F94DB" w:rsidR="000B78A3" w:rsidRPr="00884635" w:rsidRDefault="0088123C" w:rsidP="00884635">
            <w:pPr>
              <w:spacing w:after="0" w:line="240" w:lineRule="auto"/>
              <w:jc w:val="center"/>
              <w:rPr>
                <w:rFonts w:ascii="Times New Roman" w:eastAsia="Times New Roman" w:hAnsi="Times New Roman" w:cs="Times New Roman"/>
                <w:b/>
                <w:bCs/>
                <w:sz w:val="24"/>
                <w:szCs w:val="24"/>
                <w:lang w:val="kk-KZ" w:eastAsia="ru-RU"/>
              </w:rPr>
            </w:pPr>
            <w:r w:rsidRPr="00884635">
              <w:rPr>
                <w:rFonts w:ascii="Times New Roman" w:eastAsia="Times New Roman" w:hAnsi="Times New Roman" w:cs="Times New Roman"/>
                <w:b/>
                <w:bCs/>
                <w:sz w:val="24"/>
                <w:szCs w:val="24"/>
                <w:lang w:eastAsia="ru-RU"/>
              </w:rPr>
              <w:t>Тема</w:t>
            </w:r>
          </w:p>
        </w:tc>
        <w:tc>
          <w:tcPr>
            <w:tcW w:w="567" w:type="dxa"/>
            <w:shd w:val="clear" w:color="auto" w:fill="auto"/>
            <w:vAlign w:val="center"/>
            <w:hideMark/>
          </w:tcPr>
          <w:p w14:paraId="32ABB21A" w14:textId="77777777" w:rsidR="000B78A3" w:rsidRPr="00884635" w:rsidRDefault="000B78A3" w:rsidP="00884635">
            <w:pPr>
              <w:spacing w:after="0" w:line="240" w:lineRule="auto"/>
              <w:jc w:val="center"/>
              <w:rPr>
                <w:rFonts w:ascii="Times New Roman" w:eastAsia="Times New Roman" w:hAnsi="Times New Roman" w:cs="Times New Roman"/>
                <w:b/>
                <w:bCs/>
                <w:sz w:val="24"/>
                <w:szCs w:val="24"/>
                <w:lang w:eastAsia="ru-RU"/>
              </w:rPr>
            </w:pPr>
            <w:r w:rsidRPr="00884635">
              <w:rPr>
                <w:rFonts w:ascii="Times New Roman" w:eastAsia="Times New Roman" w:hAnsi="Times New Roman" w:cs="Times New Roman"/>
                <w:b/>
                <w:bCs/>
                <w:sz w:val="24"/>
                <w:szCs w:val="24"/>
                <w:lang w:eastAsia="ru-RU"/>
              </w:rPr>
              <w:t>№</w:t>
            </w:r>
          </w:p>
        </w:tc>
        <w:tc>
          <w:tcPr>
            <w:tcW w:w="2693" w:type="dxa"/>
            <w:shd w:val="clear" w:color="auto" w:fill="auto"/>
            <w:vAlign w:val="center"/>
            <w:hideMark/>
          </w:tcPr>
          <w:p w14:paraId="7FDC4C22" w14:textId="149C7AA9" w:rsidR="000B78A3" w:rsidRPr="00884635" w:rsidRDefault="0088123C" w:rsidP="00884635">
            <w:pPr>
              <w:spacing w:after="0" w:line="240" w:lineRule="auto"/>
              <w:jc w:val="center"/>
              <w:rPr>
                <w:rFonts w:ascii="Times New Roman" w:eastAsia="Times New Roman" w:hAnsi="Times New Roman" w:cs="Times New Roman"/>
                <w:b/>
                <w:bCs/>
                <w:sz w:val="24"/>
                <w:szCs w:val="24"/>
                <w:lang w:val="kk-KZ" w:eastAsia="ru-RU"/>
              </w:rPr>
            </w:pPr>
            <w:r w:rsidRPr="00884635">
              <w:rPr>
                <w:rFonts w:ascii="Times New Roman" w:eastAsia="Times New Roman" w:hAnsi="Times New Roman" w:cs="Times New Roman"/>
                <w:b/>
                <w:bCs/>
                <w:sz w:val="24"/>
                <w:szCs w:val="24"/>
                <w:lang w:val="kk-KZ" w:eastAsia="ru-RU"/>
              </w:rPr>
              <w:t>Подт</w:t>
            </w:r>
            <w:r w:rsidRPr="00884635">
              <w:rPr>
                <w:rFonts w:ascii="Times New Roman" w:eastAsia="Times New Roman" w:hAnsi="Times New Roman" w:cs="Times New Roman"/>
                <w:b/>
                <w:bCs/>
                <w:sz w:val="24"/>
                <w:szCs w:val="24"/>
                <w:lang w:eastAsia="ru-RU"/>
              </w:rPr>
              <w:t>ема</w:t>
            </w:r>
          </w:p>
        </w:tc>
        <w:tc>
          <w:tcPr>
            <w:tcW w:w="4111" w:type="dxa"/>
            <w:shd w:val="clear" w:color="auto" w:fill="auto"/>
            <w:vAlign w:val="center"/>
            <w:hideMark/>
          </w:tcPr>
          <w:p w14:paraId="4161B980" w14:textId="554300A3" w:rsidR="000B78A3" w:rsidRPr="00884635" w:rsidRDefault="0088123C" w:rsidP="00884635">
            <w:pPr>
              <w:spacing w:after="0" w:line="240" w:lineRule="auto"/>
              <w:jc w:val="center"/>
              <w:rPr>
                <w:rFonts w:ascii="Times New Roman" w:eastAsia="Times New Roman" w:hAnsi="Times New Roman" w:cs="Times New Roman"/>
                <w:b/>
                <w:bCs/>
                <w:sz w:val="24"/>
                <w:szCs w:val="24"/>
                <w:lang w:val="kk-KZ" w:eastAsia="ru-RU"/>
              </w:rPr>
            </w:pPr>
            <w:r w:rsidRPr="00884635">
              <w:rPr>
                <w:rFonts w:ascii="Times New Roman" w:eastAsia="Times New Roman" w:hAnsi="Times New Roman" w:cs="Times New Roman"/>
                <w:b/>
                <w:bCs/>
                <w:sz w:val="24"/>
                <w:szCs w:val="24"/>
                <w:lang w:eastAsia="ru-RU"/>
              </w:rPr>
              <w:t>Цель обучения</w:t>
            </w:r>
          </w:p>
        </w:tc>
      </w:tr>
      <w:tr w:rsidR="00884635" w:rsidRPr="00884635" w14:paraId="32B82BAA" w14:textId="01A7FF5D" w:rsidTr="004220CF">
        <w:trPr>
          <w:trHeight w:val="556"/>
        </w:trPr>
        <w:tc>
          <w:tcPr>
            <w:tcW w:w="567" w:type="dxa"/>
            <w:shd w:val="clear" w:color="auto" w:fill="auto"/>
            <w:vAlign w:val="center"/>
          </w:tcPr>
          <w:p w14:paraId="7EDEDF8E" w14:textId="1EE4DB4A" w:rsidR="000B78A3" w:rsidRPr="00884635" w:rsidRDefault="0066157D"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01</w:t>
            </w:r>
          </w:p>
        </w:tc>
        <w:tc>
          <w:tcPr>
            <w:tcW w:w="1985" w:type="dxa"/>
            <w:shd w:val="clear" w:color="auto" w:fill="auto"/>
            <w:vAlign w:val="center"/>
          </w:tcPr>
          <w:p w14:paraId="473336DB" w14:textId="4D46E255" w:rsidR="000B78A3" w:rsidRPr="00884635" w:rsidRDefault="000B78A3"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 xml:space="preserve">Кинематика </w:t>
            </w:r>
          </w:p>
        </w:tc>
        <w:tc>
          <w:tcPr>
            <w:tcW w:w="567" w:type="dxa"/>
            <w:shd w:val="clear" w:color="auto" w:fill="auto"/>
            <w:vAlign w:val="center"/>
          </w:tcPr>
          <w:p w14:paraId="12CC5B89" w14:textId="196CF553" w:rsidR="000B78A3" w:rsidRPr="00884635" w:rsidRDefault="0066157D"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01</w:t>
            </w:r>
          </w:p>
        </w:tc>
        <w:tc>
          <w:tcPr>
            <w:tcW w:w="2693" w:type="dxa"/>
            <w:shd w:val="clear" w:color="auto" w:fill="auto"/>
            <w:vAlign w:val="center"/>
          </w:tcPr>
          <w:p w14:paraId="6AB60045" w14:textId="5DAD3363"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Скалярные и векторные физические величины.</w:t>
            </w:r>
          </w:p>
          <w:p w14:paraId="5A79CC8E" w14:textId="5899324F"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Точность измерений и вычислений.</w:t>
            </w:r>
          </w:p>
          <w:p w14:paraId="63A41385" w14:textId="082BD645"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Механическое движение и его характеристики.</w:t>
            </w:r>
          </w:p>
          <w:p w14:paraId="411C5BBA" w14:textId="14C7D92E"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Система отсчета.</w:t>
            </w:r>
          </w:p>
          <w:p w14:paraId="288DC616" w14:textId="51E37175"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Относительность механического движения.</w:t>
            </w:r>
          </w:p>
          <w:p w14:paraId="65443594" w14:textId="1D8474BD"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Прямолинейное равномерное и неравномерное движение.</w:t>
            </w:r>
          </w:p>
          <w:p w14:paraId="3E8F5DE1" w14:textId="7D7F4B53"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Расчет скорости и средней скорости.</w:t>
            </w:r>
          </w:p>
          <w:p w14:paraId="06068063" w14:textId="1779B919"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Графическое представление различных видов механического движения.</w:t>
            </w:r>
          </w:p>
          <w:p w14:paraId="2EB5F547" w14:textId="33BEB6FE"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Криволинейное движение: равномерное движение материальной точки по окружности.</w:t>
            </w:r>
          </w:p>
          <w:p w14:paraId="029BA79B" w14:textId="367F0FFB"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Линейная и угловая скорости.</w:t>
            </w:r>
          </w:p>
          <w:p w14:paraId="48177BEA" w14:textId="4394E4A1"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Прямолинейное равнопеременное движение, ускорение.</w:t>
            </w:r>
          </w:p>
          <w:p w14:paraId="4E6485B0" w14:textId="4213C32A"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Свободное падение тел, ускорение свободного падения.</w:t>
            </w:r>
          </w:p>
          <w:p w14:paraId="754F3C36" w14:textId="0B32F176" w:rsidR="00FD32E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Исследование тела, брошенного горизонтально.</w:t>
            </w:r>
          </w:p>
          <w:p w14:paraId="44E0406E" w14:textId="3D11F776" w:rsidR="004E11F7" w:rsidRPr="00884635" w:rsidRDefault="00FD32E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Движение тела, брошенного под углом к горизонту</w:t>
            </w:r>
          </w:p>
        </w:tc>
        <w:tc>
          <w:tcPr>
            <w:tcW w:w="4111" w:type="dxa"/>
            <w:shd w:val="clear" w:color="auto" w:fill="auto"/>
          </w:tcPr>
          <w:p w14:paraId="6A14957F" w14:textId="0EB599ED" w:rsidR="000B78A3" w:rsidRPr="00884635" w:rsidRDefault="004C1555" w:rsidP="004220CF">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 xml:space="preserve">Различать понятия скалярных и векторных физических величин и приводить примеры. Объяснять смысл понятий: материальная точка, система отсчета, относительность механического движения, траектория, путь, перемещение; приводить примеры относительности механического движения; различать прямолинейное равномерное и неравномерное движение; вычислять скорость и среднюю скорость движения тел; строить график зависимости </w:t>
            </w:r>
            <w:r w:rsidRPr="00884635">
              <w:rPr>
                <w:rFonts w:ascii="Cambria Math" w:eastAsia="Times New Roman" w:hAnsi="Cambria Math" w:cs="Cambria Math"/>
                <w:sz w:val="24"/>
                <w:szCs w:val="24"/>
                <w:lang w:val="kk-KZ" w:eastAsia="ru-RU"/>
              </w:rPr>
              <w:t>𝑠</w:t>
            </w:r>
            <w:r w:rsidRPr="00884635">
              <w:rPr>
                <w:rFonts w:ascii="Times New Roman" w:eastAsia="Times New Roman" w:hAnsi="Times New Roman" w:cs="Times New Roman"/>
                <w:sz w:val="24"/>
                <w:szCs w:val="24"/>
                <w:lang w:val="kk-KZ" w:eastAsia="ru-RU"/>
              </w:rPr>
              <w:t xml:space="preserve"> от </w:t>
            </w:r>
            <w:r w:rsidRPr="00884635">
              <w:rPr>
                <w:rFonts w:ascii="Cambria Math" w:eastAsia="Times New Roman" w:hAnsi="Cambria Math" w:cs="Cambria Math"/>
                <w:sz w:val="24"/>
                <w:szCs w:val="24"/>
                <w:lang w:val="kk-KZ" w:eastAsia="ru-RU"/>
              </w:rPr>
              <w:t>𝑡</w:t>
            </w:r>
            <w:r w:rsidRPr="00884635">
              <w:rPr>
                <w:rFonts w:ascii="Times New Roman" w:eastAsia="Times New Roman" w:hAnsi="Times New Roman" w:cs="Times New Roman"/>
                <w:sz w:val="24"/>
                <w:szCs w:val="24"/>
                <w:lang w:val="kk-KZ" w:eastAsia="ru-RU"/>
              </w:rPr>
              <w:t>, применяя обозначение единиц измерения на координатных осях графиков и в таблицах; находить перемещение, скорость и ускорение из графиков зависимости этих величин от времени; применять формулы скорости и ускорения при равнопеременном прямолинейном движении в решении задач; использовать кинематические уравнения равнопеременного движения для описания свободного падения; описывать равномерное движение тела по окружности, используя понятия линейных и угловых величин; применять формулу взаимосвязи линейной и угловой скорости при решении задач; применять формулы центростремительного ускорения при решении задач. Определение кинематических величин при движении тела, брошенного под углом к горизонту.</w:t>
            </w:r>
          </w:p>
        </w:tc>
      </w:tr>
      <w:tr w:rsidR="00884635" w:rsidRPr="00884635" w14:paraId="1C3575EE" w14:textId="7F64EFE3" w:rsidTr="004220CF">
        <w:trPr>
          <w:trHeight w:val="125"/>
        </w:trPr>
        <w:tc>
          <w:tcPr>
            <w:tcW w:w="567" w:type="dxa"/>
            <w:shd w:val="clear" w:color="auto" w:fill="auto"/>
            <w:vAlign w:val="center"/>
            <w:hideMark/>
          </w:tcPr>
          <w:p w14:paraId="6F84A369" w14:textId="6538B45E" w:rsidR="000B78A3" w:rsidRPr="00884635" w:rsidRDefault="0066157D"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02</w:t>
            </w:r>
          </w:p>
        </w:tc>
        <w:tc>
          <w:tcPr>
            <w:tcW w:w="1985" w:type="dxa"/>
            <w:shd w:val="clear" w:color="auto" w:fill="auto"/>
            <w:vAlign w:val="center"/>
            <w:hideMark/>
          </w:tcPr>
          <w:p w14:paraId="4E7DD513" w14:textId="776F74C0" w:rsidR="000B78A3" w:rsidRPr="00884635" w:rsidRDefault="00FE382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Основы астрономии</w:t>
            </w:r>
          </w:p>
        </w:tc>
        <w:tc>
          <w:tcPr>
            <w:tcW w:w="567" w:type="dxa"/>
            <w:shd w:val="clear" w:color="auto" w:fill="auto"/>
            <w:vAlign w:val="center"/>
          </w:tcPr>
          <w:p w14:paraId="4C642353" w14:textId="197F58D0" w:rsidR="000B78A3" w:rsidRPr="00884635" w:rsidRDefault="0066157D"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02</w:t>
            </w:r>
          </w:p>
        </w:tc>
        <w:tc>
          <w:tcPr>
            <w:tcW w:w="2693" w:type="dxa"/>
            <w:shd w:val="clear" w:color="auto" w:fill="auto"/>
            <w:vAlign w:val="center"/>
          </w:tcPr>
          <w:p w14:paraId="54C17961" w14:textId="77777777" w:rsidR="004C1555" w:rsidRPr="00884635" w:rsidRDefault="004C1555"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Звездное небо. Небесная сфера, системы небесных координат.</w:t>
            </w:r>
          </w:p>
          <w:p w14:paraId="38AC16CC" w14:textId="1D5A6F15" w:rsidR="000B78A3" w:rsidRPr="00884635" w:rsidRDefault="004C1555"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Видимое движение светил на различных географических широтах, местное, поясное и всемирное время. Законы движения планет Солнечной системы. Определение расстояний в астрономии методом параллакса</w:t>
            </w:r>
          </w:p>
        </w:tc>
        <w:tc>
          <w:tcPr>
            <w:tcW w:w="4111" w:type="dxa"/>
            <w:shd w:val="clear" w:color="auto" w:fill="auto"/>
          </w:tcPr>
          <w:p w14:paraId="3CF35C50" w14:textId="2C95CDF0" w:rsidR="000B78A3" w:rsidRPr="00884635" w:rsidRDefault="004C1555" w:rsidP="004220CF">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Различать абсолютную и видимую звездные величины; называть факторы, влияющие на светимость звезд; называть основные элементы небесной сферы; определять небесные координаты звезд по подвижной карте звездного неба; объяснять различия в кульминациях светил на различных широтах; сопоставлять местное, поясное и всемирное время; объяснять движение небесных тел на основе законов Кеплера; объяснять использование метода параллакса для определения расстояний или размеров тел в солнечной системе.</w:t>
            </w:r>
          </w:p>
        </w:tc>
      </w:tr>
      <w:tr w:rsidR="00884635" w:rsidRPr="00884635" w14:paraId="3E4F4B87" w14:textId="4F2877FA" w:rsidTr="004220CF">
        <w:trPr>
          <w:trHeight w:val="870"/>
        </w:trPr>
        <w:tc>
          <w:tcPr>
            <w:tcW w:w="567" w:type="dxa"/>
            <w:shd w:val="clear" w:color="auto" w:fill="auto"/>
            <w:vAlign w:val="center"/>
            <w:hideMark/>
          </w:tcPr>
          <w:p w14:paraId="4B427A3B" w14:textId="54AFFA87" w:rsidR="000B78A3" w:rsidRPr="00884635" w:rsidRDefault="00363A3D"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03</w:t>
            </w:r>
          </w:p>
        </w:tc>
        <w:tc>
          <w:tcPr>
            <w:tcW w:w="1985" w:type="dxa"/>
            <w:shd w:val="clear" w:color="auto" w:fill="auto"/>
            <w:vAlign w:val="center"/>
            <w:hideMark/>
          </w:tcPr>
          <w:p w14:paraId="5057F735" w14:textId="74787C56" w:rsidR="000B78A3" w:rsidRPr="00884635" w:rsidRDefault="00B4592C" w:rsidP="00884635">
            <w:pPr>
              <w:spacing w:after="0" w:line="240" w:lineRule="auto"/>
              <w:jc w:val="both"/>
              <w:rPr>
                <w:rFonts w:ascii="Times New Roman" w:eastAsia="Times New Roman" w:hAnsi="Times New Roman" w:cs="Times New Roman"/>
                <w:sz w:val="24"/>
                <w:szCs w:val="24"/>
                <w:lang w:eastAsia="ru-RU"/>
              </w:rPr>
            </w:pPr>
            <w:r w:rsidRPr="00884635">
              <w:rPr>
                <w:rFonts w:ascii="Times New Roman" w:eastAsia="Times New Roman" w:hAnsi="Times New Roman" w:cs="Times New Roman"/>
                <w:sz w:val="24"/>
                <w:szCs w:val="24"/>
                <w:lang w:val="kk-KZ" w:eastAsia="ru-RU"/>
              </w:rPr>
              <w:t xml:space="preserve">Динамика </w:t>
            </w:r>
          </w:p>
        </w:tc>
        <w:tc>
          <w:tcPr>
            <w:tcW w:w="567" w:type="dxa"/>
            <w:shd w:val="clear" w:color="auto" w:fill="auto"/>
            <w:vAlign w:val="center"/>
            <w:hideMark/>
          </w:tcPr>
          <w:p w14:paraId="59B39AEC" w14:textId="6A4FED01" w:rsidR="000B78A3" w:rsidRPr="00884635" w:rsidRDefault="0066157D"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03</w:t>
            </w:r>
          </w:p>
        </w:tc>
        <w:tc>
          <w:tcPr>
            <w:tcW w:w="2693" w:type="dxa"/>
            <w:shd w:val="clear" w:color="auto" w:fill="auto"/>
            <w:vAlign w:val="center"/>
            <w:hideMark/>
          </w:tcPr>
          <w:p w14:paraId="5A4B3470" w14:textId="58BAD340" w:rsidR="00A242A3" w:rsidRPr="00884635" w:rsidRDefault="004C1555" w:rsidP="00884635">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Плотность вещества и единицы измерения плотности. Масса и измерение массы тел. Явление тяготения и сила тяжести. Вес. Деформация. Сила упругости, закон Гука. Сила трения. Сложение сил, действующих на тело вдоль одной прямой. Первый закон Ньютона, инерциальные системы отсчета. Второй закон Ньютона, масса. Третий закон Ньютона</w:t>
            </w:r>
            <w:r w:rsidR="00B92AF1" w:rsidRPr="00884635">
              <w:rPr>
                <w:rFonts w:ascii="Times New Roman" w:eastAsia="Times New Roman" w:hAnsi="Times New Roman" w:cs="Times New Roman"/>
                <w:sz w:val="24"/>
                <w:szCs w:val="24"/>
                <w:lang w:val="kk-KZ" w:eastAsia="ru-RU"/>
              </w:rPr>
              <w:t>.</w:t>
            </w:r>
            <w:r w:rsidRPr="00884635">
              <w:rPr>
                <w:rFonts w:ascii="Times New Roman" w:eastAsia="Times New Roman" w:hAnsi="Times New Roman" w:cs="Times New Roman"/>
                <w:sz w:val="24"/>
                <w:szCs w:val="24"/>
                <w:lang w:val="kk-KZ" w:eastAsia="ru-RU"/>
              </w:rPr>
              <w:t xml:space="preserve"> </w:t>
            </w:r>
            <w:r w:rsidR="00B92AF1" w:rsidRPr="00884635">
              <w:rPr>
                <w:rFonts w:ascii="Times New Roman" w:eastAsia="Times New Roman" w:hAnsi="Times New Roman" w:cs="Times New Roman"/>
                <w:sz w:val="24"/>
                <w:szCs w:val="24"/>
                <w:lang w:val="kk-KZ" w:eastAsia="ru-RU"/>
              </w:rPr>
              <w:t>З</w:t>
            </w:r>
            <w:r w:rsidRPr="00884635">
              <w:rPr>
                <w:rFonts w:ascii="Times New Roman" w:eastAsia="Times New Roman" w:hAnsi="Times New Roman" w:cs="Times New Roman"/>
                <w:sz w:val="24"/>
                <w:szCs w:val="24"/>
                <w:lang w:val="kk-KZ" w:eastAsia="ru-RU"/>
              </w:rPr>
              <w:t>акон Всемирного тяготения. Движение тела под действием силы тяжести. Движение искусственных спутников Земли. Момент инерции абсолютно твердого тела. Момент импульса. Закон сохранения момента импульса и его связь со свойствами пространства. Основное уравнение вращательной динамики</w:t>
            </w:r>
          </w:p>
        </w:tc>
        <w:tc>
          <w:tcPr>
            <w:tcW w:w="4111" w:type="dxa"/>
            <w:shd w:val="clear" w:color="auto" w:fill="auto"/>
            <w:hideMark/>
          </w:tcPr>
          <w:p w14:paraId="12278B53" w14:textId="59737ED2" w:rsidR="000B78A3" w:rsidRPr="00884635" w:rsidRDefault="004C1555" w:rsidP="004220CF">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Измерять массу тела с использованием электронных, пружинных и рычажных весов; объяснять физический смысл плотности; различать вес и силу тяжести; различать и приводить примеры пластических и упругих деформаций; рассчитывать силу упругости по формуле закона Гука; описывать трение при скольжении, качении,</w:t>
            </w:r>
            <w:r w:rsidR="006F12D5" w:rsidRPr="00884635">
              <w:rPr>
                <w:rFonts w:ascii="Times New Roman" w:eastAsia="Times New Roman" w:hAnsi="Times New Roman" w:cs="Times New Roman"/>
                <w:sz w:val="24"/>
                <w:szCs w:val="24"/>
                <w:lang w:val="kk-KZ" w:eastAsia="ru-RU"/>
              </w:rPr>
              <w:t xml:space="preserve"> в покое. </w:t>
            </w:r>
            <w:r w:rsidR="006F12D5" w:rsidRPr="00884635">
              <w:rPr>
                <w:rFonts w:ascii="Times New Roman" w:hAnsi="Times New Roman" w:cs="Times New Roman"/>
                <w:sz w:val="24"/>
                <w:szCs w:val="24"/>
              </w:rPr>
              <w:t>Формулировка законов Ньютона и закона всемирного тяготения, их использование при решении задач; использование формулы первой космической скорости при решении задач; сравнение орбит космических аппаратов; определение параметров, описывающих движение тела в поле тяготения.</w:t>
            </w:r>
          </w:p>
        </w:tc>
      </w:tr>
      <w:tr w:rsidR="00884635" w:rsidRPr="00884635" w14:paraId="5ACCD273" w14:textId="77777777" w:rsidTr="004220CF">
        <w:trPr>
          <w:trHeight w:val="870"/>
        </w:trPr>
        <w:tc>
          <w:tcPr>
            <w:tcW w:w="567" w:type="dxa"/>
            <w:vAlign w:val="center"/>
          </w:tcPr>
          <w:p w14:paraId="0A4ACFBA" w14:textId="72ABEF32"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04</w:t>
            </w:r>
          </w:p>
        </w:tc>
        <w:tc>
          <w:tcPr>
            <w:tcW w:w="1985" w:type="dxa"/>
            <w:vAlign w:val="center"/>
          </w:tcPr>
          <w:p w14:paraId="730FC093" w14:textId="002A8078" w:rsidR="00A3028B" w:rsidRPr="00884635" w:rsidRDefault="00FE382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Давление</w:t>
            </w:r>
          </w:p>
        </w:tc>
        <w:tc>
          <w:tcPr>
            <w:tcW w:w="567" w:type="dxa"/>
            <w:shd w:val="clear" w:color="auto" w:fill="auto"/>
            <w:vAlign w:val="center"/>
          </w:tcPr>
          <w:p w14:paraId="3E5BB579" w14:textId="42E6952C"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04</w:t>
            </w:r>
          </w:p>
        </w:tc>
        <w:tc>
          <w:tcPr>
            <w:tcW w:w="2693" w:type="dxa"/>
            <w:shd w:val="clear" w:color="auto" w:fill="auto"/>
            <w:vAlign w:val="center"/>
          </w:tcPr>
          <w:p w14:paraId="5F4DB65A" w14:textId="7929F81B" w:rsidR="00A3028B" w:rsidRPr="00884635" w:rsidRDefault="004C1555"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 xml:space="preserve">Давление твердых тел. Давление в жидкостях и газах, закон Паскаля. Сила, действующая на </w:t>
            </w:r>
            <w:r w:rsidRPr="00884635">
              <w:rPr>
                <w:rFonts w:ascii="Times New Roman" w:eastAsia="Times New Roman" w:hAnsi="Times New Roman" w:cs="Times New Roman"/>
                <w:sz w:val="24"/>
                <w:szCs w:val="24"/>
                <w:lang w:eastAsia="ru-RU"/>
              </w:rPr>
              <w:lastRenderedPageBreak/>
              <w:t>тела, погруженные в жидкости и газах. Гидравлическ</w:t>
            </w:r>
            <w:r w:rsidR="006F12D5" w:rsidRPr="00884635">
              <w:rPr>
                <w:rFonts w:ascii="Times New Roman" w:eastAsia="Times New Roman" w:hAnsi="Times New Roman" w:cs="Times New Roman"/>
                <w:sz w:val="24"/>
                <w:szCs w:val="24"/>
                <w:lang w:val="kk-KZ" w:eastAsia="ru-RU"/>
              </w:rPr>
              <w:t>ие</w:t>
            </w:r>
            <w:r w:rsidRPr="00884635">
              <w:rPr>
                <w:rFonts w:ascii="Times New Roman" w:eastAsia="Times New Roman" w:hAnsi="Times New Roman" w:cs="Times New Roman"/>
                <w:sz w:val="24"/>
                <w:szCs w:val="24"/>
                <w:lang w:eastAsia="ru-RU"/>
              </w:rPr>
              <w:t xml:space="preserve"> машин</w:t>
            </w:r>
            <w:r w:rsidR="006F12D5" w:rsidRPr="00884635">
              <w:rPr>
                <w:rFonts w:ascii="Times New Roman" w:eastAsia="Times New Roman" w:hAnsi="Times New Roman" w:cs="Times New Roman"/>
                <w:sz w:val="24"/>
                <w:szCs w:val="24"/>
                <w:lang w:val="kk-KZ" w:eastAsia="ru-RU"/>
              </w:rPr>
              <w:t>ы</w:t>
            </w:r>
          </w:p>
        </w:tc>
        <w:tc>
          <w:tcPr>
            <w:tcW w:w="4111" w:type="dxa"/>
            <w:shd w:val="clear" w:color="auto" w:fill="auto"/>
          </w:tcPr>
          <w:p w14:paraId="43597AE7" w14:textId="3B68658A" w:rsidR="00A3028B" w:rsidRPr="00884635" w:rsidRDefault="006F12D5" w:rsidP="004220CF">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 xml:space="preserve">Объяснять физический смысл давления и описывать методы его изменения. Сила отталкивания, оказываемая жидкостями и газами на </w:t>
            </w:r>
            <w:r w:rsidRPr="00884635">
              <w:rPr>
                <w:rFonts w:ascii="Times New Roman" w:eastAsia="Times New Roman" w:hAnsi="Times New Roman" w:cs="Times New Roman"/>
                <w:sz w:val="24"/>
                <w:szCs w:val="24"/>
                <w:lang w:val="kk-KZ" w:eastAsia="ru-RU"/>
              </w:rPr>
              <w:lastRenderedPageBreak/>
              <w:t>погруженные в них тела. Сила Архимеда. Выполнение расчетов с использованием силы Архимеда. Описать принцип работы гидравлических машин; Расчет усиления при использовании гидравлических машин.</w:t>
            </w:r>
          </w:p>
        </w:tc>
      </w:tr>
      <w:tr w:rsidR="00884635" w:rsidRPr="00884635" w14:paraId="1FE1EB99" w14:textId="46DBE250" w:rsidTr="004220CF">
        <w:trPr>
          <w:trHeight w:val="1058"/>
        </w:trPr>
        <w:tc>
          <w:tcPr>
            <w:tcW w:w="567" w:type="dxa"/>
            <w:shd w:val="clear" w:color="auto" w:fill="auto"/>
            <w:vAlign w:val="center"/>
            <w:hideMark/>
          </w:tcPr>
          <w:p w14:paraId="5063BDA0" w14:textId="6FCAEC0F"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05</w:t>
            </w:r>
          </w:p>
        </w:tc>
        <w:tc>
          <w:tcPr>
            <w:tcW w:w="1985" w:type="dxa"/>
            <w:shd w:val="clear" w:color="auto" w:fill="auto"/>
            <w:vAlign w:val="center"/>
            <w:hideMark/>
          </w:tcPr>
          <w:p w14:paraId="1D6E87C2" w14:textId="40FAE6E3"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Статика</w:t>
            </w:r>
          </w:p>
        </w:tc>
        <w:tc>
          <w:tcPr>
            <w:tcW w:w="567" w:type="dxa"/>
            <w:shd w:val="clear" w:color="auto" w:fill="auto"/>
            <w:vAlign w:val="center"/>
            <w:hideMark/>
          </w:tcPr>
          <w:p w14:paraId="345ACEC8" w14:textId="5D512AB9"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05</w:t>
            </w:r>
          </w:p>
        </w:tc>
        <w:tc>
          <w:tcPr>
            <w:tcW w:w="2693" w:type="dxa"/>
            <w:shd w:val="clear" w:color="auto" w:fill="auto"/>
            <w:hideMark/>
          </w:tcPr>
          <w:p w14:paraId="1ABB9611" w14:textId="2C28AFCF" w:rsidR="00A3028B" w:rsidRPr="00884635" w:rsidRDefault="00EA2A6E"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Центр масс. Виды равновесия. Простые механизмы. Условие равновесия рычага</w:t>
            </w:r>
          </w:p>
        </w:tc>
        <w:tc>
          <w:tcPr>
            <w:tcW w:w="4111" w:type="dxa"/>
            <w:shd w:val="clear" w:color="auto" w:fill="auto"/>
            <w:hideMark/>
          </w:tcPr>
          <w:p w14:paraId="2978C1A0" w14:textId="1E777B1D" w:rsidR="00A3028B" w:rsidRPr="00884635" w:rsidRDefault="00EA2A6E"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Определять центр масс абсолютно твердого тела и объяснять различные виды равновесия; приводить примеры использования простых механизмов и формулировать "Золотое правило механики"; объяснять физический смысл понятия "момент силы"; формулировать и применять правило момента сил для тела, находящегося в равновесии, при решении задач.</w:t>
            </w:r>
          </w:p>
        </w:tc>
      </w:tr>
      <w:tr w:rsidR="00884635" w:rsidRPr="00884635" w14:paraId="5982E89B" w14:textId="77777777" w:rsidTr="004220CF">
        <w:trPr>
          <w:trHeight w:val="558"/>
        </w:trPr>
        <w:tc>
          <w:tcPr>
            <w:tcW w:w="567" w:type="dxa"/>
            <w:vAlign w:val="center"/>
          </w:tcPr>
          <w:p w14:paraId="442040AE" w14:textId="05909C94"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06</w:t>
            </w:r>
          </w:p>
        </w:tc>
        <w:tc>
          <w:tcPr>
            <w:tcW w:w="1985" w:type="dxa"/>
            <w:vAlign w:val="center"/>
          </w:tcPr>
          <w:p w14:paraId="245E3F2F" w14:textId="6F48586C" w:rsidR="00A3028B" w:rsidRPr="00884635" w:rsidRDefault="00FE382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Законы сохранения</w:t>
            </w:r>
          </w:p>
        </w:tc>
        <w:tc>
          <w:tcPr>
            <w:tcW w:w="567" w:type="dxa"/>
            <w:shd w:val="clear" w:color="auto" w:fill="auto"/>
            <w:vAlign w:val="center"/>
          </w:tcPr>
          <w:p w14:paraId="4EAABE19" w14:textId="2990B8B0"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06</w:t>
            </w:r>
          </w:p>
        </w:tc>
        <w:tc>
          <w:tcPr>
            <w:tcW w:w="2693" w:type="dxa"/>
            <w:shd w:val="clear" w:color="auto" w:fill="auto"/>
          </w:tcPr>
          <w:p w14:paraId="074B9EA0" w14:textId="66293037" w:rsidR="00A3028B" w:rsidRPr="00884635" w:rsidRDefault="00EA2A6E"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 xml:space="preserve">Импульс тела и импульс силы. Закон сохранения импульса. Реактивное движение. Механическая работа. Энергия. Кинетическая энергия. Потенциальная энергия. </w:t>
            </w:r>
            <w:r w:rsidR="00A22CE6" w:rsidRPr="00884635">
              <w:rPr>
                <w:rFonts w:ascii="Times New Roman" w:hAnsi="Times New Roman" w:cs="Times New Roman"/>
                <w:sz w:val="24"/>
                <w:szCs w:val="24"/>
              </w:rPr>
              <w:t>Закон сохранения и превращения энергии</w:t>
            </w:r>
          </w:p>
        </w:tc>
        <w:tc>
          <w:tcPr>
            <w:tcW w:w="4111" w:type="dxa"/>
            <w:shd w:val="clear" w:color="auto" w:fill="auto"/>
          </w:tcPr>
          <w:p w14:paraId="7B1115EC" w14:textId="101F440E" w:rsidR="00A3028B" w:rsidRPr="00884635" w:rsidRDefault="00EA2A6E"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Различать понятия "импульс тела" и "импульс силы"; формулировать закон сохранения импульса и применять его при решении задач; приводить примеры реактивного движения в природе и технике; определять механическую работу аналитически и графически; объяснять взаимосвязь работы и энергии; различать два вида механической энергии; применять формулу кинетической энергии при решении задач; приводить примеры переходов энергии из одного вида в другой; применять закон сохранения механической энергии при решении задач.</w:t>
            </w:r>
          </w:p>
        </w:tc>
      </w:tr>
      <w:tr w:rsidR="00884635" w:rsidRPr="00884635" w14:paraId="0663883A" w14:textId="77777777" w:rsidTr="004220CF">
        <w:trPr>
          <w:trHeight w:val="1058"/>
        </w:trPr>
        <w:tc>
          <w:tcPr>
            <w:tcW w:w="567" w:type="dxa"/>
            <w:vAlign w:val="center"/>
          </w:tcPr>
          <w:p w14:paraId="7203C51B" w14:textId="0CB4F857"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07</w:t>
            </w:r>
          </w:p>
        </w:tc>
        <w:tc>
          <w:tcPr>
            <w:tcW w:w="1985" w:type="dxa"/>
            <w:vAlign w:val="center"/>
          </w:tcPr>
          <w:p w14:paraId="15AD85A3" w14:textId="6EF18645" w:rsidR="00A3028B" w:rsidRPr="00884635" w:rsidRDefault="00FE3827" w:rsidP="00884635">
            <w:pPr>
              <w:spacing w:after="0" w:line="240" w:lineRule="auto"/>
              <w:jc w:val="both"/>
              <w:rPr>
                <w:rFonts w:ascii="Times New Roman" w:eastAsia="Times New Roman" w:hAnsi="Times New Roman" w:cs="Times New Roman"/>
                <w:sz w:val="24"/>
                <w:szCs w:val="24"/>
                <w:lang w:eastAsia="ru-RU"/>
              </w:rPr>
            </w:pPr>
            <w:r w:rsidRPr="00884635">
              <w:rPr>
                <w:rFonts w:ascii="Times New Roman" w:eastAsia="Times New Roman" w:hAnsi="Times New Roman" w:cs="Times New Roman"/>
                <w:sz w:val="24"/>
                <w:szCs w:val="24"/>
                <w:lang w:eastAsia="ru-RU"/>
              </w:rPr>
              <w:t>Колебания и волны</w:t>
            </w:r>
          </w:p>
        </w:tc>
        <w:tc>
          <w:tcPr>
            <w:tcW w:w="567" w:type="dxa"/>
            <w:shd w:val="clear" w:color="auto" w:fill="auto"/>
            <w:vAlign w:val="center"/>
          </w:tcPr>
          <w:p w14:paraId="3CEC7630" w14:textId="634A30ED"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07</w:t>
            </w:r>
          </w:p>
        </w:tc>
        <w:tc>
          <w:tcPr>
            <w:tcW w:w="2693" w:type="dxa"/>
            <w:shd w:val="clear" w:color="auto" w:fill="auto"/>
          </w:tcPr>
          <w:p w14:paraId="567EDD36" w14:textId="618D1991" w:rsidR="00A3028B" w:rsidRPr="00884635" w:rsidRDefault="00EA2A6E"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 xml:space="preserve">Колебательное движение. Превращение энергии при колебаниях. Уравнение колебательного движения. Колебания математического и пружинного маятников. Свободные и вынужденные колебания, резонанс. Волновое движение. Звук, характеристики звука, акустический резонанс, эхо. Уравнения и графики гармонических </w:t>
            </w:r>
            <w:r w:rsidRPr="00884635">
              <w:rPr>
                <w:rFonts w:ascii="Times New Roman" w:eastAsia="Times New Roman" w:hAnsi="Times New Roman" w:cs="Times New Roman"/>
                <w:sz w:val="24"/>
                <w:szCs w:val="24"/>
                <w:lang w:val="kk-KZ" w:eastAsia="ru-RU"/>
              </w:rPr>
              <w:lastRenderedPageBreak/>
              <w:t>колебаний</w:t>
            </w:r>
          </w:p>
        </w:tc>
        <w:tc>
          <w:tcPr>
            <w:tcW w:w="4111" w:type="dxa"/>
            <w:shd w:val="clear" w:color="auto" w:fill="auto"/>
          </w:tcPr>
          <w:p w14:paraId="5BF94F49" w14:textId="1B5DE0A4" w:rsidR="00A3028B" w:rsidRPr="00884635" w:rsidRDefault="00EA2A6E"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 xml:space="preserve">Приводить примеры свободных и вынужденных колебаний; экспериментально находить амплитуду, период, частоту; рассчитывать период, циклическую частоту, фазу по формуле; описывать сохранение энергии в колебательных процессах; записывать уравнения координаты, скорости и ускорения по графикам гармонических колебаний; объяснять причины возникновения колебаний в различных колебательных системах; исследовать зависимость периода колебаний маятника от различных параметров; описывать по графику зависимость амплитуды вынужденных колебаний от частоты </w:t>
            </w:r>
            <w:r w:rsidRPr="00884635">
              <w:rPr>
                <w:rFonts w:ascii="Times New Roman" w:eastAsia="Times New Roman" w:hAnsi="Times New Roman" w:cs="Times New Roman"/>
                <w:sz w:val="24"/>
                <w:szCs w:val="24"/>
                <w:lang w:val="kk-KZ" w:eastAsia="ru-RU"/>
              </w:rPr>
              <w:lastRenderedPageBreak/>
              <w:t>вынуждающей силы; описывать явление резонанса; применять формулы скорости, частоты и длины волны при решении задач; сравнивать поперечные и продольные волны; называть условия возникновения и распространения звука; сопоставлять характеристики звука с частотой и амплитудой звуковой волны; называть условие возникновения резонанса и приводить примеры его применения; описывать природу появления эха и способы его использования; приводить примеры использования ультразвука и инфразвука в природе и технике; исследовать гармонические колебания (х(t), v(t), a(t)) экспериментально, аналитически и графически.</w:t>
            </w:r>
          </w:p>
        </w:tc>
      </w:tr>
      <w:tr w:rsidR="00884635" w:rsidRPr="00884635" w14:paraId="3673C37F" w14:textId="77777777" w:rsidTr="004220CF">
        <w:trPr>
          <w:trHeight w:val="1058"/>
        </w:trPr>
        <w:tc>
          <w:tcPr>
            <w:tcW w:w="567" w:type="dxa"/>
            <w:vAlign w:val="center"/>
          </w:tcPr>
          <w:p w14:paraId="5472951D" w14:textId="3939A892"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08</w:t>
            </w:r>
          </w:p>
        </w:tc>
        <w:tc>
          <w:tcPr>
            <w:tcW w:w="1985" w:type="dxa"/>
            <w:vAlign w:val="center"/>
          </w:tcPr>
          <w:p w14:paraId="4ACF5A91" w14:textId="51BA8440" w:rsidR="00A3028B" w:rsidRPr="00884635" w:rsidRDefault="000E7D31"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Механика жидкостей и газов</w:t>
            </w:r>
          </w:p>
        </w:tc>
        <w:tc>
          <w:tcPr>
            <w:tcW w:w="567" w:type="dxa"/>
            <w:shd w:val="clear" w:color="auto" w:fill="auto"/>
            <w:vAlign w:val="center"/>
          </w:tcPr>
          <w:p w14:paraId="0FD24F23" w14:textId="72428B1C"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08</w:t>
            </w:r>
          </w:p>
        </w:tc>
        <w:tc>
          <w:tcPr>
            <w:tcW w:w="2693" w:type="dxa"/>
            <w:shd w:val="clear" w:color="auto" w:fill="auto"/>
          </w:tcPr>
          <w:p w14:paraId="123298C1" w14:textId="792C1AF8" w:rsidR="00A3028B" w:rsidRPr="00884635" w:rsidRDefault="00EA2A6E"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Гидродинамика. Ламинарное и турбулентное течения жидкостей и газов. Уравнение неразрывности. Уравнение Бернулли. Подъемная сила. Течение вязкой жидкости. Формула Стокса. Обтекание тел</w:t>
            </w:r>
          </w:p>
        </w:tc>
        <w:tc>
          <w:tcPr>
            <w:tcW w:w="4111" w:type="dxa"/>
            <w:shd w:val="clear" w:color="auto" w:fill="auto"/>
          </w:tcPr>
          <w:p w14:paraId="3A1AEFF1" w14:textId="3B270195" w:rsidR="00A3028B" w:rsidRPr="00884635" w:rsidRDefault="00EA2A6E"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Описывать ламинарное и турбулентное течения жидкостей и газов; применять уравнение неразрывности и уравнение Бернулли при решении задач; применять формулу Торричелли при решении экспериментальных, расчетных и качественных задач; применять формулу Стокса при решении задач; применять закон Бернулли для пояснения эффекта Магнуса и явлений, связанных с ним.</w:t>
            </w:r>
          </w:p>
        </w:tc>
      </w:tr>
      <w:tr w:rsidR="00884635" w:rsidRPr="00884635" w14:paraId="2729F522" w14:textId="77777777" w:rsidTr="004220CF">
        <w:trPr>
          <w:trHeight w:val="1058"/>
        </w:trPr>
        <w:tc>
          <w:tcPr>
            <w:tcW w:w="567" w:type="dxa"/>
            <w:shd w:val="clear" w:color="auto" w:fill="auto"/>
            <w:vAlign w:val="center"/>
          </w:tcPr>
          <w:p w14:paraId="4BBB65A6" w14:textId="0B08CECE"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09</w:t>
            </w:r>
          </w:p>
        </w:tc>
        <w:tc>
          <w:tcPr>
            <w:tcW w:w="1985" w:type="dxa"/>
            <w:shd w:val="clear" w:color="auto" w:fill="auto"/>
            <w:vAlign w:val="center"/>
          </w:tcPr>
          <w:p w14:paraId="6F377B40" w14:textId="3963F0D3" w:rsidR="00A3028B" w:rsidRPr="00884635" w:rsidRDefault="00FE382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Тепловые явления</w:t>
            </w:r>
            <w:r w:rsidR="000E7D31" w:rsidRPr="00884635">
              <w:rPr>
                <w:rFonts w:ascii="Times New Roman" w:eastAsia="Times New Roman" w:hAnsi="Times New Roman" w:cs="Times New Roman"/>
                <w:sz w:val="24"/>
                <w:szCs w:val="24"/>
                <w:lang w:val="kk-KZ" w:eastAsia="ru-RU"/>
              </w:rPr>
              <w:t>. А</w:t>
            </w:r>
            <w:r w:rsidR="007243D5" w:rsidRPr="00884635">
              <w:rPr>
                <w:rFonts w:ascii="Times New Roman" w:eastAsia="Times New Roman" w:hAnsi="Times New Roman" w:cs="Times New Roman"/>
                <w:sz w:val="24"/>
                <w:szCs w:val="24"/>
                <w:lang w:val="kk-KZ" w:eastAsia="ru-RU"/>
              </w:rPr>
              <w:t>грегатные состояния вещества</w:t>
            </w:r>
          </w:p>
        </w:tc>
        <w:tc>
          <w:tcPr>
            <w:tcW w:w="567" w:type="dxa"/>
            <w:shd w:val="clear" w:color="auto" w:fill="auto"/>
            <w:vAlign w:val="center"/>
          </w:tcPr>
          <w:p w14:paraId="3E80404F" w14:textId="4DEBF2FC"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09</w:t>
            </w:r>
          </w:p>
        </w:tc>
        <w:tc>
          <w:tcPr>
            <w:tcW w:w="2693" w:type="dxa"/>
            <w:shd w:val="clear" w:color="auto" w:fill="auto"/>
          </w:tcPr>
          <w:p w14:paraId="10017713" w14:textId="77777777" w:rsidR="00EA2A6E" w:rsidRPr="00884635" w:rsidRDefault="00EA2A6E"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Тепловое движение, броуновское движение, диффузия. Температура, способы ее измерения, температурные шкалы. Внутренняя энергия, способы изменения внутренней энергии. Теплопроводность, конвекция, излучение. Количество теплоты. Удельная теплоемкость вещества. Энергия топлива, удельная теплота сгорания топлива. Закон сохранения и превращения энергии в тепловых процессах.</w:t>
            </w:r>
          </w:p>
          <w:p w14:paraId="592FEC7E" w14:textId="25A311BA" w:rsidR="007243D5" w:rsidRPr="00884635" w:rsidRDefault="00EA2A6E"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 xml:space="preserve">Плавление и </w:t>
            </w:r>
            <w:r w:rsidRPr="00884635">
              <w:rPr>
                <w:rFonts w:ascii="Times New Roman" w:eastAsia="Times New Roman" w:hAnsi="Times New Roman" w:cs="Times New Roman"/>
                <w:sz w:val="24"/>
                <w:szCs w:val="24"/>
                <w:lang w:val="kk-KZ" w:eastAsia="ru-RU"/>
              </w:rPr>
              <w:lastRenderedPageBreak/>
              <w:t>кристаллизация твердых тел, температура плавления, удельная теплота плавления. Парообразование и конденсация. Кипение, удельная теплота парообразования. Зависимость температуры кипения от внешнего давления</w:t>
            </w:r>
          </w:p>
        </w:tc>
        <w:tc>
          <w:tcPr>
            <w:tcW w:w="4111" w:type="dxa"/>
            <w:shd w:val="clear" w:color="auto" w:fill="auto"/>
          </w:tcPr>
          <w:p w14:paraId="43B2DAD3" w14:textId="77777777" w:rsidR="00A3028B" w:rsidRPr="00884635" w:rsidRDefault="00280648"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Описывать эксперименты и приводить примеры, подтверждающие основные положения молекулярно-кинетической теории; описывать измерение температуры на основе теплового расширения; представлять температуру в разных температурных шкалах (Кельвин, Цельсий); описывать способы изменения внутренней энергии;</w:t>
            </w:r>
            <w:r w:rsidR="008F5C15" w:rsidRPr="00884635">
              <w:rPr>
                <w:rFonts w:ascii="Times New Roman" w:hAnsi="Times New Roman" w:cs="Times New Roman"/>
                <w:sz w:val="24"/>
                <w:szCs w:val="24"/>
              </w:rPr>
              <w:t xml:space="preserve"> </w:t>
            </w:r>
            <w:r w:rsidR="008F5C15" w:rsidRPr="00884635">
              <w:rPr>
                <w:rFonts w:ascii="Times New Roman" w:eastAsia="Times New Roman" w:hAnsi="Times New Roman" w:cs="Times New Roman"/>
                <w:sz w:val="24"/>
                <w:szCs w:val="24"/>
                <w:lang w:val="kk-KZ" w:eastAsia="ru-RU"/>
              </w:rPr>
              <w:t>сравнивать различные виды теплопередачи; определять количество теплоты, полученной или отданной в процессе теплопередачи;</w:t>
            </w:r>
            <w:r w:rsidR="008F5C15" w:rsidRPr="00884635">
              <w:rPr>
                <w:rFonts w:ascii="Times New Roman" w:hAnsi="Times New Roman" w:cs="Times New Roman"/>
                <w:sz w:val="24"/>
                <w:szCs w:val="24"/>
              </w:rPr>
              <w:t xml:space="preserve"> </w:t>
            </w:r>
            <w:r w:rsidR="008F5C15" w:rsidRPr="00884635">
              <w:rPr>
                <w:rFonts w:ascii="Times New Roman" w:eastAsia="Times New Roman" w:hAnsi="Times New Roman" w:cs="Times New Roman"/>
                <w:sz w:val="24"/>
                <w:szCs w:val="24"/>
                <w:lang w:val="kk-KZ" w:eastAsia="ru-RU"/>
              </w:rPr>
              <w:t xml:space="preserve">объяснить физический смысл удельной теплоемкости; применять формулу количества теплоты, выделяемого при сгорании топлива, в решении задач; применять уравнение теплового баланса при решении </w:t>
            </w:r>
            <w:r w:rsidR="008F5C15" w:rsidRPr="00884635">
              <w:rPr>
                <w:rFonts w:ascii="Times New Roman" w:eastAsia="Times New Roman" w:hAnsi="Times New Roman" w:cs="Times New Roman"/>
                <w:sz w:val="24"/>
                <w:szCs w:val="24"/>
                <w:lang w:val="kk-KZ" w:eastAsia="ru-RU"/>
              </w:rPr>
              <w:lastRenderedPageBreak/>
              <w:t>задач.</w:t>
            </w:r>
          </w:p>
          <w:p w14:paraId="1E9076CA" w14:textId="3F819D4E" w:rsidR="007243D5" w:rsidRPr="00884635" w:rsidRDefault="007243D5" w:rsidP="004220CF">
            <w:pPr>
              <w:spacing w:after="0" w:line="240" w:lineRule="auto"/>
              <w:rPr>
                <w:rFonts w:ascii="Times New Roman" w:eastAsia="Times New Roman" w:hAnsi="Times New Roman" w:cs="Times New Roman"/>
                <w:sz w:val="24"/>
                <w:szCs w:val="24"/>
                <w:lang w:eastAsia="ru-RU"/>
              </w:rPr>
            </w:pPr>
            <w:r w:rsidRPr="00884635">
              <w:rPr>
                <w:rFonts w:ascii="Times New Roman" w:eastAsia="Times New Roman" w:hAnsi="Times New Roman" w:cs="Times New Roman"/>
                <w:sz w:val="24"/>
                <w:szCs w:val="24"/>
                <w:lang w:val="kk-KZ" w:eastAsia="ru-RU"/>
              </w:rPr>
              <w:t>Описывать переход из твердого состояния в жидкое и обратно на основе молекулярно-кинетической теории; применять формулу количества теплоты, поглощаемого /выделяемого при плавлении /кристаллизации, в решении задач; анализировать график зависимости температуры от времени при плавлении и кристаллизации; описывать переход вещества из жидкого состояния в газообразное и обратно на основе молекулярно-кинетической теории;</w:t>
            </w:r>
            <w:r w:rsidRPr="00884635">
              <w:rPr>
                <w:rFonts w:ascii="Times New Roman" w:hAnsi="Times New Roman" w:cs="Times New Roman"/>
                <w:sz w:val="24"/>
                <w:szCs w:val="24"/>
              </w:rPr>
              <w:t xml:space="preserve"> </w:t>
            </w:r>
            <w:r w:rsidRPr="00884635">
              <w:rPr>
                <w:rFonts w:ascii="Times New Roman" w:eastAsia="Times New Roman" w:hAnsi="Times New Roman" w:cs="Times New Roman"/>
                <w:sz w:val="24"/>
                <w:szCs w:val="24"/>
                <w:lang w:val="kk-KZ" w:eastAsia="ru-RU"/>
              </w:rPr>
              <w:t>анализировать график зависимости температуры от времени при парообразовании и конденсации; определять количество теплоты при парообразовании; объяснять зависимость температуры кипения от внешнего давления.</w:t>
            </w:r>
          </w:p>
        </w:tc>
      </w:tr>
      <w:tr w:rsidR="00884635" w:rsidRPr="00884635" w14:paraId="00EBFC97" w14:textId="77777777" w:rsidTr="004220CF">
        <w:trPr>
          <w:trHeight w:val="1058"/>
        </w:trPr>
        <w:tc>
          <w:tcPr>
            <w:tcW w:w="567" w:type="dxa"/>
            <w:shd w:val="clear" w:color="auto" w:fill="auto"/>
            <w:vAlign w:val="center"/>
          </w:tcPr>
          <w:p w14:paraId="2CFC1928" w14:textId="6981E782"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1</w:t>
            </w:r>
            <w:r w:rsidR="003A12A9" w:rsidRPr="00884635">
              <w:rPr>
                <w:rFonts w:ascii="Times New Roman" w:eastAsia="Times New Roman" w:hAnsi="Times New Roman" w:cs="Times New Roman"/>
                <w:sz w:val="24"/>
                <w:szCs w:val="24"/>
                <w:lang w:val="kk-KZ" w:eastAsia="ru-RU"/>
              </w:rPr>
              <w:t>0</w:t>
            </w:r>
          </w:p>
        </w:tc>
        <w:tc>
          <w:tcPr>
            <w:tcW w:w="1985" w:type="dxa"/>
            <w:shd w:val="clear" w:color="auto" w:fill="auto"/>
            <w:vAlign w:val="center"/>
          </w:tcPr>
          <w:p w14:paraId="1564AB98" w14:textId="6DCF1A93" w:rsidR="007243D5" w:rsidRPr="00884635" w:rsidRDefault="00FE3827"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Основы молекулярно</w:t>
            </w:r>
            <w:r w:rsidR="007243D5" w:rsidRPr="00884635">
              <w:rPr>
                <w:rFonts w:ascii="Times New Roman" w:eastAsia="Times New Roman" w:hAnsi="Times New Roman" w:cs="Times New Roman"/>
                <w:sz w:val="24"/>
                <w:szCs w:val="24"/>
                <w:lang w:eastAsia="ru-RU"/>
              </w:rPr>
              <w:t>-кинетической теории</w:t>
            </w:r>
            <w:r w:rsidR="007243D5" w:rsidRPr="00884635">
              <w:rPr>
                <w:rFonts w:ascii="Times New Roman" w:eastAsia="Times New Roman" w:hAnsi="Times New Roman" w:cs="Times New Roman"/>
                <w:sz w:val="24"/>
                <w:szCs w:val="24"/>
                <w:lang w:val="kk-KZ" w:eastAsia="ru-RU"/>
              </w:rPr>
              <w:t>.</w:t>
            </w:r>
          </w:p>
          <w:p w14:paraId="5E5DE580" w14:textId="5217957F" w:rsidR="00A3028B" w:rsidRPr="00884635" w:rsidRDefault="007243D5"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Газовые законы</w:t>
            </w:r>
          </w:p>
        </w:tc>
        <w:tc>
          <w:tcPr>
            <w:tcW w:w="567" w:type="dxa"/>
            <w:shd w:val="clear" w:color="auto" w:fill="auto"/>
            <w:vAlign w:val="center"/>
          </w:tcPr>
          <w:p w14:paraId="533A54C3" w14:textId="0E0B56B0"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w:t>
            </w:r>
            <w:r w:rsidR="003D4CA9" w:rsidRPr="00884635">
              <w:rPr>
                <w:rFonts w:ascii="Times New Roman" w:eastAsia="Times New Roman" w:hAnsi="Times New Roman" w:cs="Times New Roman"/>
                <w:sz w:val="24"/>
                <w:szCs w:val="24"/>
                <w:lang w:val="kk-KZ" w:eastAsia="ru-RU"/>
              </w:rPr>
              <w:t>0</w:t>
            </w:r>
          </w:p>
        </w:tc>
        <w:tc>
          <w:tcPr>
            <w:tcW w:w="2693" w:type="dxa"/>
            <w:shd w:val="clear" w:color="auto" w:fill="auto"/>
          </w:tcPr>
          <w:p w14:paraId="33BE27B0" w14:textId="77777777"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Основные положения молекулярно–кинетической теории газов и ее опытное обоснование.</w:t>
            </w:r>
          </w:p>
          <w:p w14:paraId="21056155" w14:textId="77777777"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Термодинамические системы и термодинамические параметры. Равновесное и неравновесное состояния термодинамических систем.</w:t>
            </w:r>
          </w:p>
          <w:p w14:paraId="6673BDE9" w14:textId="77777777"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Температура как мера средней кинетической энергии теплового движения частиц вещества. Идеальный газ. Основное уравнение молекулярно – кинетической теории газов.</w:t>
            </w:r>
          </w:p>
          <w:p w14:paraId="01499127" w14:textId="77777777"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Уравнение состояния идеального газа.</w:t>
            </w:r>
          </w:p>
          <w:p w14:paraId="7E524228" w14:textId="77777777"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Изопроцессы. Графики изопроцессов.</w:t>
            </w:r>
          </w:p>
          <w:p w14:paraId="7FD2A0F1" w14:textId="1A9BD4CA" w:rsidR="007243D5"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Закон Дальтона</w:t>
            </w:r>
          </w:p>
        </w:tc>
        <w:tc>
          <w:tcPr>
            <w:tcW w:w="4111" w:type="dxa"/>
            <w:shd w:val="clear" w:color="auto" w:fill="auto"/>
          </w:tcPr>
          <w:p w14:paraId="7D026A95" w14:textId="324EA3D8"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Описывать связь температуры со средней кинетической энергией поступательного движения молекул.</w:t>
            </w:r>
          </w:p>
          <w:p w14:paraId="38C5411D" w14:textId="5B979F1F"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Описывать модель идеального газа.</w:t>
            </w:r>
          </w:p>
          <w:p w14:paraId="31080306" w14:textId="054D0A44"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Знать вывод формулы основного уравнения МКТ.</w:t>
            </w:r>
          </w:p>
          <w:p w14:paraId="1B9E5694" w14:textId="59CD70DA"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Применять основное уравнение молекулярно–кинетической теории при решении задач.</w:t>
            </w:r>
          </w:p>
          <w:p w14:paraId="64059309" w14:textId="7EBEF8FC"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Применять уравнение состояния идеального газа при решении задач.</w:t>
            </w:r>
          </w:p>
          <w:p w14:paraId="62D1BADF" w14:textId="0CA6BCBF"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Исследовать зависимость давления от объема газа при постоянной температуре (закон Бойля–Мариотта).</w:t>
            </w:r>
          </w:p>
          <w:p w14:paraId="0C16FA9D" w14:textId="650CED3C"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Исследовать зависимость объема газа от температуры при постоянном давлении (закон Гей–Люссака).</w:t>
            </w:r>
          </w:p>
          <w:p w14:paraId="51345E43" w14:textId="66FA996B"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Исследовать зависимость давления от температуры газа при постоянном объеме (закон Шарля).</w:t>
            </w:r>
          </w:p>
          <w:p w14:paraId="4E75312A" w14:textId="61111B69" w:rsidR="007243D5"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Применять газовые законы при решении расчетных и графических задач.</w:t>
            </w:r>
          </w:p>
        </w:tc>
      </w:tr>
      <w:tr w:rsidR="00884635" w:rsidRPr="00884635" w14:paraId="66F9F9E1" w14:textId="392FC2D3" w:rsidTr="004220CF">
        <w:trPr>
          <w:trHeight w:val="5816"/>
        </w:trPr>
        <w:tc>
          <w:tcPr>
            <w:tcW w:w="567" w:type="dxa"/>
            <w:vAlign w:val="center"/>
            <w:hideMark/>
          </w:tcPr>
          <w:p w14:paraId="48AF9AD2" w14:textId="5C767300"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1</w:t>
            </w:r>
            <w:r w:rsidR="003A12A9" w:rsidRPr="00884635">
              <w:rPr>
                <w:rFonts w:ascii="Times New Roman" w:eastAsia="Times New Roman" w:hAnsi="Times New Roman" w:cs="Times New Roman"/>
                <w:sz w:val="24"/>
                <w:szCs w:val="24"/>
                <w:lang w:val="kk-KZ" w:eastAsia="ru-RU"/>
              </w:rPr>
              <w:t>1</w:t>
            </w:r>
          </w:p>
        </w:tc>
        <w:tc>
          <w:tcPr>
            <w:tcW w:w="1985" w:type="dxa"/>
            <w:vAlign w:val="center"/>
            <w:hideMark/>
          </w:tcPr>
          <w:p w14:paraId="13D3445B" w14:textId="5A32D375" w:rsidR="00A3028B" w:rsidRPr="00884635" w:rsidRDefault="00FE3827" w:rsidP="00884635">
            <w:pPr>
              <w:spacing w:after="0" w:line="240" w:lineRule="auto"/>
              <w:jc w:val="both"/>
              <w:rPr>
                <w:rFonts w:ascii="Times New Roman" w:eastAsia="Times New Roman" w:hAnsi="Times New Roman" w:cs="Times New Roman"/>
                <w:sz w:val="24"/>
                <w:szCs w:val="24"/>
                <w:lang w:eastAsia="ru-RU"/>
              </w:rPr>
            </w:pPr>
            <w:r w:rsidRPr="00884635">
              <w:rPr>
                <w:rFonts w:ascii="Times New Roman" w:eastAsia="Times New Roman" w:hAnsi="Times New Roman" w:cs="Times New Roman"/>
                <w:sz w:val="24"/>
                <w:szCs w:val="24"/>
                <w:lang w:eastAsia="ru-RU"/>
              </w:rPr>
              <w:t>Основы т</w:t>
            </w:r>
            <w:r w:rsidR="00A3028B" w:rsidRPr="00884635">
              <w:rPr>
                <w:rFonts w:ascii="Times New Roman" w:eastAsia="Times New Roman" w:hAnsi="Times New Roman" w:cs="Times New Roman"/>
                <w:sz w:val="24"/>
                <w:szCs w:val="24"/>
                <w:lang w:eastAsia="ru-RU"/>
              </w:rPr>
              <w:t>ермодинамик</w:t>
            </w:r>
            <w:r w:rsidRPr="00884635">
              <w:rPr>
                <w:rFonts w:ascii="Times New Roman" w:eastAsia="Times New Roman" w:hAnsi="Times New Roman" w:cs="Times New Roman"/>
                <w:sz w:val="24"/>
                <w:szCs w:val="24"/>
                <w:lang w:eastAsia="ru-RU"/>
              </w:rPr>
              <w:t>и</w:t>
            </w:r>
          </w:p>
        </w:tc>
        <w:tc>
          <w:tcPr>
            <w:tcW w:w="567" w:type="dxa"/>
            <w:shd w:val="clear" w:color="auto" w:fill="auto"/>
            <w:vAlign w:val="center"/>
            <w:hideMark/>
          </w:tcPr>
          <w:p w14:paraId="2AF21746" w14:textId="52EA13AC"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w:t>
            </w:r>
            <w:r w:rsidR="003D4CA9" w:rsidRPr="00884635">
              <w:rPr>
                <w:rFonts w:ascii="Times New Roman" w:eastAsia="Times New Roman" w:hAnsi="Times New Roman" w:cs="Times New Roman"/>
                <w:sz w:val="24"/>
                <w:szCs w:val="24"/>
                <w:lang w:val="kk-KZ" w:eastAsia="ru-RU"/>
              </w:rPr>
              <w:t>1</w:t>
            </w:r>
          </w:p>
        </w:tc>
        <w:tc>
          <w:tcPr>
            <w:tcW w:w="2693" w:type="dxa"/>
            <w:shd w:val="clear" w:color="auto" w:fill="auto"/>
          </w:tcPr>
          <w:p w14:paraId="1732F7B0" w14:textId="67F3BF29"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Внутренняя энергия идеального газа.</w:t>
            </w:r>
          </w:p>
          <w:p w14:paraId="69E3779C" w14:textId="0CF96363"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Термодинамическая работа.</w:t>
            </w:r>
          </w:p>
          <w:p w14:paraId="390492F4" w14:textId="341B2F14"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Количество теплоты, теплоемкость.</w:t>
            </w:r>
          </w:p>
          <w:p w14:paraId="62B1158E" w14:textId="11E9E8BC"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Первый закон термодинамики.</w:t>
            </w:r>
          </w:p>
          <w:p w14:paraId="6D8BCEE7" w14:textId="66933FFE"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Применение первого закона термодинамики к изопроцессам.</w:t>
            </w:r>
          </w:p>
          <w:p w14:paraId="7725AC98" w14:textId="4CE71223"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Адиабатный процесс, уравнение Пуассона.</w:t>
            </w:r>
          </w:p>
          <w:p w14:paraId="75F18684" w14:textId="06E23FEF"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Обратимые и необратимые процессы.</w:t>
            </w:r>
          </w:p>
          <w:p w14:paraId="38F965BE" w14:textId="30BB7B15"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Энтропия.</w:t>
            </w:r>
          </w:p>
          <w:p w14:paraId="5233E1A7" w14:textId="236DA481"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Второй закон термодинамики.</w:t>
            </w:r>
          </w:p>
          <w:p w14:paraId="5156CF3B" w14:textId="404CB477"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Тепловые машины.</w:t>
            </w:r>
          </w:p>
          <w:p w14:paraId="2473A575" w14:textId="6DE1B8F9" w:rsidR="00A3028B"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Циклические процессы и их коэффициент полезного действия, цикл Карно</w:t>
            </w:r>
          </w:p>
        </w:tc>
        <w:tc>
          <w:tcPr>
            <w:tcW w:w="4111" w:type="dxa"/>
            <w:shd w:val="clear" w:color="auto" w:fill="auto"/>
          </w:tcPr>
          <w:p w14:paraId="597E8A77" w14:textId="27C8017F"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Применять формулы внутренней энергии одноатомного и двухатомного идеального газа при решении задач.</w:t>
            </w:r>
          </w:p>
          <w:p w14:paraId="2CCCAA49" w14:textId="5343A1E4"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Применять первый закон термодинамики к изопроцессам и адиабатному процессу.</w:t>
            </w:r>
          </w:p>
          <w:p w14:paraId="14F1ADFD" w14:textId="635EC811" w:rsidR="00BD210A"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Описывать цикл Карно для идеального теплового двигателя.</w:t>
            </w:r>
          </w:p>
          <w:p w14:paraId="039F48DB" w14:textId="16AC7677" w:rsidR="00A3028B" w:rsidRPr="00884635" w:rsidRDefault="00BD210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Применять формулу коэффициент полезного действия теплового двигателя при решении задач.</w:t>
            </w:r>
          </w:p>
        </w:tc>
      </w:tr>
      <w:tr w:rsidR="00884635" w:rsidRPr="00884635" w14:paraId="51A6D025" w14:textId="77777777" w:rsidTr="004220CF">
        <w:trPr>
          <w:trHeight w:val="125"/>
        </w:trPr>
        <w:tc>
          <w:tcPr>
            <w:tcW w:w="567" w:type="dxa"/>
            <w:vAlign w:val="center"/>
          </w:tcPr>
          <w:p w14:paraId="40FDE699" w14:textId="32DDA848"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w:t>
            </w:r>
            <w:r w:rsidR="003A12A9" w:rsidRPr="00884635">
              <w:rPr>
                <w:rFonts w:ascii="Times New Roman" w:eastAsia="Times New Roman" w:hAnsi="Times New Roman" w:cs="Times New Roman"/>
                <w:sz w:val="24"/>
                <w:szCs w:val="24"/>
                <w:lang w:val="kk-KZ" w:eastAsia="ru-RU"/>
              </w:rPr>
              <w:t>2</w:t>
            </w:r>
          </w:p>
        </w:tc>
        <w:tc>
          <w:tcPr>
            <w:tcW w:w="1985" w:type="dxa"/>
            <w:vAlign w:val="center"/>
          </w:tcPr>
          <w:p w14:paraId="67844263" w14:textId="5B19D657" w:rsidR="00A3028B" w:rsidRPr="00884635" w:rsidRDefault="006202B0"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Жидкие и твердые тела</w:t>
            </w:r>
          </w:p>
        </w:tc>
        <w:tc>
          <w:tcPr>
            <w:tcW w:w="567" w:type="dxa"/>
            <w:shd w:val="clear" w:color="auto" w:fill="auto"/>
            <w:vAlign w:val="center"/>
          </w:tcPr>
          <w:p w14:paraId="57F3C2C1" w14:textId="4CB3D5AD"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w:t>
            </w:r>
            <w:r w:rsidR="003D4CA9" w:rsidRPr="00884635">
              <w:rPr>
                <w:rFonts w:ascii="Times New Roman" w:eastAsia="Times New Roman" w:hAnsi="Times New Roman" w:cs="Times New Roman"/>
                <w:sz w:val="24"/>
                <w:szCs w:val="24"/>
                <w:lang w:val="kk-KZ" w:eastAsia="ru-RU"/>
              </w:rPr>
              <w:t>2</w:t>
            </w:r>
          </w:p>
        </w:tc>
        <w:tc>
          <w:tcPr>
            <w:tcW w:w="2693" w:type="dxa"/>
            <w:shd w:val="clear" w:color="auto" w:fill="auto"/>
          </w:tcPr>
          <w:p w14:paraId="233429FC" w14:textId="3D17E2E8" w:rsidR="00301DD9" w:rsidRPr="00884635" w:rsidRDefault="00301D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Насыщенный и ненасыщенный пар, влажность воздуха.</w:t>
            </w:r>
          </w:p>
          <w:p w14:paraId="38CA3265" w14:textId="41F9AB20" w:rsidR="00301DD9" w:rsidRPr="00884635" w:rsidRDefault="00301D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Фазовые диаграммы, тройная точка, критическое состояние вещества.</w:t>
            </w:r>
          </w:p>
          <w:p w14:paraId="446B0317" w14:textId="46A1C001" w:rsidR="00301DD9" w:rsidRPr="00884635" w:rsidRDefault="00301D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Свойства поверхностного слоя жидкости. Смачивание, капиллярные явления.</w:t>
            </w:r>
          </w:p>
          <w:p w14:paraId="52E5D6EE" w14:textId="464FB291" w:rsidR="00301DD9" w:rsidRPr="00884635" w:rsidRDefault="00301D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Кристаллические и аморфные тела.</w:t>
            </w:r>
          </w:p>
          <w:p w14:paraId="3D834A71" w14:textId="567339AF" w:rsidR="00A3028B" w:rsidRPr="00884635" w:rsidRDefault="00301D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Механические свойства твердых тел.</w:t>
            </w:r>
          </w:p>
        </w:tc>
        <w:tc>
          <w:tcPr>
            <w:tcW w:w="4111" w:type="dxa"/>
            <w:shd w:val="clear" w:color="auto" w:fill="auto"/>
          </w:tcPr>
          <w:p w14:paraId="70CBB334" w14:textId="2CF30D13" w:rsidR="00A3028B" w:rsidRPr="00884635" w:rsidRDefault="008B6EB6"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rPr>
              <w:t>О</w:t>
            </w:r>
            <w:r w:rsidRPr="00884635">
              <w:rPr>
                <w:rFonts w:ascii="Times New Roman" w:eastAsia="Times New Roman" w:hAnsi="Times New Roman" w:cs="Times New Roman"/>
                <w:sz w:val="24"/>
                <w:szCs w:val="24"/>
              </w:rPr>
              <w:t>пределять относительную влажность воздуха с помощью гигрометра и психрометра;</w:t>
            </w:r>
            <w:r w:rsidRPr="00884635">
              <w:rPr>
                <w:rFonts w:ascii="Times New Roman" w:eastAsia="Times New Roman" w:hAnsi="Times New Roman" w:cs="Times New Roman"/>
                <w:sz w:val="24"/>
                <w:szCs w:val="24"/>
                <w:lang w:val="kk-KZ"/>
              </w:rPr>
              <w:t xml:space="preserve"> </w:t>
            </w:r>
            <w:r w:rsidRPr="00884635">
              <w:rPr>
                <w:rFonts w:ascii="Times New Roman" w:eastAsia="Times New Roman" w:hAnsi="Times New Roman" w:cs="Times New Roman"/>
                <w:sz w:val="24"/>
                <w:szCs w:val="24"/>
              </w:rPr>
              <w:t>определять коэффициент поверхностного натяжения жидкости различными способами</w:t>
            </w:r>
            <w:r w:rsidRPr="00884635">
              <w:rPr>
                <w:rFonts w:ascii="Times New Roman" w:eastAsia="Times New Roman" w:hAnsi="Times New Roman" w:cs="Times New Roman"/>
                <w:sz w:val="24"/>
                <w:szCs w:val="24"/>
                <w:lang w:val="kk-KZ"/>
              </w:rPr>
              <w:t xml:space="preserve">; </w:t>
            </w:r>
            <w:r w:rsidRPr="00884635">
              <w:rPr>
                <w:rFonts w:ascii="Times New Roman" w:eastAsia="Times New Roman" w:hAnsi="Times New Roman" w:cs="Times New Roman"/>
                <w:sz w:val="24"/>
                <w:szCs w:val="24"/>
              </w:rPr>
              <w:t>различать структуры кристаллических и аморфных тел на примере различных твердых тел;</w:t>
            </w:r>
            <w:r w:rsidRPr="00884635">
              <w:rPr>
                <w:rFonts w:ascii="Times New Roman" w:eastAsia="Times New Roman" w:hAnsi="Times New Roman" w:cs="Times New Roman"/>
                <w:sz w:val="24"/>
                <w:szCs w:val="24"/>
                <w:lang w:val="kk-KZ"/>
              </w:rPr>
              <w:t xml:space="preserve"> </w:t>
            </w:r>
            <w:r w:rsidRPr="00884635">
              <w:rPr>
                <w:rFonts w:ascii="Times New Roman" w:eastAsia="Times New Roman" w:hAnsi="Times New Roman" w:cs="Times New Roman"/>
                <w:sz w:val="24"/>
                <w:szCs w:val="24"/>
              </w:rPr>
              <w:t>определять модуль Юнга при упругой деформации</w:t>
            </w:r>
            <w:r w:rsidRPr="00884635">
              <w:rPr>
                <w:rFonts w:ascii="Times New Roman" w:eastAsia="Times New Roman" w:hAnsi="Times New Roman" w:cs="Times New Roman"/>
                <w:sz w:val="24"/>
                <w:szCs w:val="24"/>
                <w:lang w:val="kk-KZ"/>
              </w:rPr>
              <w:t>.</w:t>
            </w:r>
          </w:p>
        </w:tc>
      </w:tr>
      <w:tr w:rsidR="00884635" w:rsidRPr="00884635" w14:paraId="629B1D8C" w14:textId="78F372E9" w:rsidTr="004220CF">
        <w:trPr>
          <w:trHeight w:val="415"/>
        </w:trPr>
        <w:tc>
          <w:tcPr>
            <w:tcW w:w="567" w:type="dxa"/>
            <w:vAlign w:val="center"/>
            <w:hideMark/>
          </w:tcPr>
          <w:p w14:paraId="376928AE" w14:textId="63007C50"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w:t>
            </w:r>
            <w:r w:rsidR="003A12A9" w:rsidRPr="00884635">
              <w:rPr>
                <w:rFonts w:ascii="Times New Roman" w:eastAsia="Times New Roman" w:hAnsi="Times New Roman" w:cs="Times New Roman"/>
                <w:sz w:val="24"/>
                <w:szCs w:val="24"/>
                <w:lang w:val="kk-KZ" w:eastAsia="ru-RU"/>
              </w:rPr>
              <w:t>3</w:t>
            </w:r>
          </w:p>
        </w:tc>
        <w:tc>
          <w:tcPr>
            <w:tcW w:w="1985" w:type="dxa"/>
            <w:vAlign w:val="center"/>
            <w:hideMark/>
          </w:tcPr>
          <w:p w14:paraId="584A74F9" w14:textId="4732AB3E" w:rsidR="00A3028B" w:rsidRPr="00884635" w:rsidRDefault="00FE3827" w:rsidP="00884635">
            <w:pPr>
              <w:spacing w:after="0" w:line="240" w:lineRule="auto"/>
              <w:jc w:val="both"/>
              <w:rPr>
                <w:rFonts w:ascii="Times New Roman" w:eastAsia="Times New Roman" w:hAnsi="Times New Roman" w:cs="Times New Roman"/>
                <w:sz w:val="24"/>
                <w:szCs w:val="24"/>
                <w:lang w:eastAsia="ru-RU"/>
              </w:rPr>
            </w:pPr>
            <w:r w:rsidRPr="00884635">
              <w:rPr>
                <w:rFonts w:ascii="Times New Roman" w:eastAsia="Times New Roman" w:hAnsi="Times New Roman" w:cs="Times New Roman"/>
                <w:sz w:val="24"/>
                <w:szCs w:val="24"/>
                <w:lang w:val="kk-KZ" w:eastAsia="ru-RU"/>
              </w:rPr>
              <w:t>Основы э</w:t>
            </w:r>
            <w:r w:rsidR="00A3028B" w:rsidRPr="00884635">
              <w:rPr>
                <w:rFonts w:ascii="Times New Roman" w:eastAsia="Times New Roman" w:hAnsi="Times New Roman" w:cs="Times New Roman"/>
                <w:sz w:val="24"/>
                <w:szCs w:val="24"/>
                <w:lang w:val="kk-KZ" w:eastAsia="ru-RU"/>
              </w:rPr>
              <w:t>лектростатик</w:t>
            </w:r>
            <w:r w:rsidRPr="00884635">
              <w:rPr>
                <w:rFonts w:ascii="Times New Roman" w:eastAsia="Times New Roman" w:hAnsi="Times New Roman" w:cs="Times New Roman"/>
                <w:sz w:val="24"/>
                <w:szCs w:val="24"/>
                <w:lang w:val="kk-KZ" w:eastAsia="ru-RU"/>
              </w:rPr>
              <w:t>и</w:t>
            </w:r>
          </w:p>
        </w:tc>
        <w:tc>
          <w:tcPr>
            <w:tcW w:w="567" w:type="dxa"/>
            <w:shd w:val="clear" w:color="auto" w:fill="auto"/>
            <w:vAlign w:val="center"/>
          </w:tcPr>
          <w:p w14:paraId="3B766586" w14:textId="20B5AC64"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w:t>
            </w:r>
            <w:r w:rsidR="003D4CA9" w:rsidRPr="00884635">
              <w:rPr>
                <w:rFonts w:ascii="Times New Roman" w:eastAsia="Times New Roman" w:hAnsi="Times New Roman" w:cs="Times New Roman"/>
                <w:sz w:val="24"/>
                <w:szCs w:val="24"/>
                <w:lang w:val="kk-KZ" w:eastAsia="ru-RU"/>
              </w:rPr>
              <w:t>3</w:t>
            </w:r>
          </w:p>
        </w:tc>
        <w:tc>
          <w:tcPr>
            <w:tcW w:w="2693" w:type="dxa"/>
            <w:shd w:val="clear" w:color="auto" w:fill="auto"/>
          </w:tcPr>
          <w:p w14:paraId="34DA6C25" w14:textId="38C6CB3A" w:rsidR="00784E64" w:rsidRPr="00884635" w:rsidRDefault="00784E64"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Электрический заряд</w:t>
            </w:r>
          </w:p>
          <w:p w14:paraId="022A0B62" w14:textId="73140E90" w:rsidR="00784E64" w:rsidRPr="00884635" w:rsidRDefault="00784E64"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Линейная, поверхностная и объемная плотность заряда</w:t>
            </w:r>
          </w:p>
          <w:p w14:paraId="75C83718" w14:textId="305C228E" w:rsidR="00784E64" w:rsidRPr="00884635" w:rsidRDefault="00784E64"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Электрическое поле, напряженность электрического поля</w:t>
            </w:r>
          </w:p>
          <w:p w14:paraId="4821A331" w14:textId="6B0BE7BB" w:rsidR="00A3028B" w:rsidRPr="00884635" w:rsidRDefault="00784E64"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Потенциал</w:t>
            </w:r>
            <w:r w:rsidR="00E24D15" w:rsidRPr="00884635">
              <w:rPr>
                <w:rFonts w:ascii="Times New Roman" w:eastAsia="Times New Roman" w:hAnsi="Times New Roman" w:cs="Times New Roman"/>
                <w:sz w:val="24"/>
                <w:szCs w:val="24"/>
                <w:lang w:val="kk-KZ" w:eastAsia="ru-RU"/>
              </w:rPr>
              <w:t>, эквипотенциальные поверхности</w:t>
            </w:r>
          </w:p>
        </w:tc>
        <w:tc>
          <w:tcPr>
            <w:tcW w:w="4111" w:type="dxa"/>
            <w:shd w:val="clear" w:color="auto" w:fill="auto"/>
          </w:tcPr>
          <w:p w14:paraId="4D7E5CA7" w14:textId="72BF3306" w:rsidR="00A3028B" w:rsidRPr="00884635" w:rsidRDefault="00C376BA"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 xml:space="preserve">Применять закон сохранения электрического заряда и закон Кулона при решении задач; применять принцип суперпозиции для определения напряженности электрического поля; рассчитывать потенциал и работу электрического поля точечных зарядов; применять формулу, связывающую силовую и энергетическую характеристики электростатического поля, при решении задач; сравнивать силовые и энергетические характеристики гравитационного и электростатического полей; </w:t>
            </w:r>
            <w:r w:rsidRPr="00884635">
              <w:rPr>
                <w:rFonts w:ascii="Times New Roman" w:eastAsia="Times New Roman" w:hAnsi="Times New Roman" w:cs="Times New Roman"/>
                <w:sz w:val="24"/>
                <w:szCs w:val="24"/>
                <w:lang w:val="kk-KZ"/>
              </w:rPr>
              <w:lastRenderedPageBreak/>
              <w:t>проводить сравнительный анализ явлений электростатической индукции в проводниках и поляризации в диэлектриках; исследовать зависимость емкости конденсатора от его параметров; применять формулу последовательного и параллельного соединения конденсаторов при решении задач; рассчитывать энергию электрического поля.</w:t>
            </w:r>
          </w:p>
        </w:tc>
      </w:tr>
      <w:tr w:rsidR="00884635" w:rsidRPr="00884635" w14:paraId="4B43D225" w14:textId="49F4A9E0" w:rsidTr="004220CF">
        <w:trPr>
          <w:trHeight w:val="913"/>
        </w:trPr>
        <w:tc>
          <w:tcPr>
            <w:tcW w:w="567" w:type="dxa"/>
            <w:vAlign w:val="center"/>
          </w:tcPr>
          <w:p w14:paraId="714DAFE0" w14:textId="42D750B0"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1</w:t>
            </w:r>
            <w:r w:rsidR="003A12A9" w:rsidRPr="00884635">
              <w:rPr>
                <w:rFonts w:ascii="Times New Roman" w:eastAsia="Times New Roman" w:hAnsi="Times New Roman" w:cs="Times New Roman"/>
                <w:sz w:val="24"/>
                <w:szCs w:val="24"/>
                <w:lang w:val="kk-KZ" w:eastAsia="ru-RU"/>
              </w:rPr>
              <w:t>4</w:t>
            </w:r>
          </w:p>
        </w:tc>
        <w:tc>
          <w:tcPr>
            <w:tcW w:w="1985" w:type="dxa"/>
            <w:vAlign w:val="center"/>
          </w:tcPr>
          <w:p w14:paraId="4C61160A" w14:textId="017B5CA7" w:rsidR="00A3028B" w:rsidRPr="00884635" w:rsidRDefault="007243D5" w:rsidP="00884635">
            <w:pPr>
              <w:spacing w:after="0" w:line="240" w:lineRule="auto"/>
              <w:jc w:val="both"/>
              <w:rPr>
                <w:rFonts w:ascii="Times New Roman" w:eastAsia="Times New Roman" w:hAnsi="Times New Roman" w:cs="Times New Roman"/>
                <w:sz w:val="24"/>
                <w:szCs w:val="24"/>
                <w:lang w:eastAsia="ru-RU"/>
              </w:rPr>
            </w:pPr>
            <w:r w:rsidRPr="00884635">
              <w:rPr>
                <w:rFonts w:ascii="Times New Roman" w:eastAsia="Times New Roman" w:hAnsi="Times New Roman" w:cs="Times New Roman"/>
                <w:sz w:val="24"/>
                <w:szCs w:val="24"/>
                <w:lang w:val="kk-KZ" w:eastAsia="ru-RU"/>
              </w:rPr>
              <w:t xml:space="preserve">Постоянный ток. </w:t>
            </w:r>
            <w:r w:rsidRPr="00884635">
              <w:rPr>
                <w:rFonts w:ascii="Times New Roman" w:eastAsia="Times New Roman" w:hAnsi="Times New Roman" w:cs="Times New Roman"/>
                <w:sz w:val="24"/>
                <w:szCs w:val="24"/>
                <w:lang w:eastAsia="ru-RU"/>
              </w:rPr>
              <w:t>Электрический ток в различных средах</w:t>
            </w:r>
          </w:p>
        </w:tc>
        <w:tc>
          <w:tcPr>
            <w:tcW w:w="567" w:type="dxa"/>
            <w:shd w:val="clear" w:color="auto" w:fill="auto"/>
            <w:vAlign w:val="center"/>
          </w:tcPr>
          <w:p w14:paraId="43976C9A" w14:textId="335E494D"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w:t>
            </w:r>
            <w:r w:rsidR="003D4CA9" w:rsidRPr="00884635">
              <w:rPr>
                <w:rFonts w:ascii="Times New Roman" w:eastAsia="Times New Roman" w:hAnsi="Times New Roman" w:cs="Times New Roman"/>
                <w:sz w:val="24"/>
                <w:szCs w:val="24"/>
                <w:lang w:val="kk-KZ" w:eastAsia="ru-RU"/>
              </w:rPr>
              <w:t>4</w:t>
            </w:r>
          </w:p>
        </w:tc>
        <w:tc>
          <w:tcPr>
            <w:tcW w:w="2693" w:type="dxa"/>
            <w:shd w:val="clear" w:color="auto" w:fill="auto"/>
          </w:tcPr>
          <w:p w14:paraId="58E61B8C" w14:textId="77777777" w:rsidR="00C376BA" w:rsidRPr="00884635" w:rsidRDefault="00C376B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Закон Ома для участка цепи. Последовательное и параллельное соединение проводников. Электродвижущая сила и внутреннее сопротивление источника тока.</w:t>
            </w:r>
          </w:p>
          <w:p w14:paraId="0EBBA9D9" w14:textId="77777777" w:rsidR="00C376BA" w:rsidRPr="00884635" w:rsidRDefault="00C376B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Закон Ома для полной цепи. Работа и мощность электрического тока. Закон Джоуля – Ленца.</w:t>
            </w:r>
          </w:p>
          <w:p w14:paraId="232E2A29" w14:textId="01D4846F" w:rsidR="003A12A9" w:rsidRPr="00884635" w:rsidRDefault="00C376BA"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Электрический ток в металлах; сверхпроводимость, электрический ток в полупроводниках. Полупроводниковые приборы. Электрический ток в растворах и расплавах электролитов. Законы электролиза. Электрический ток в газ</w:t>
            </w:r>
            <w:r w:rsidR="00182CD7" w:rsidRPr="00884635">
              <w:rPr>
                <w:rFonts w:ascii="Times New Roman" w:eastAsia="Times New Roman" w:hAnsi="Times New Roman" w:cs="Times New Roman"/>
                <w:sz w:val="24"/>
                <w:szCs w:val="24"/>
                <w:lang w:val="kk-KZ" w:eastAsia="ru-RU"/>
              </w:rPr>
              <w:t>ах. Электрический ток в вакууме</w:t>
            </w:r>
          </w:p>
        </w:tc>
        <w:tc>
          <w:tcPr>
            <w:tcW w:w="4111" w:type="dxa"/>
            <w:shd w:val="clear" w:color="auto" w:fill="auto"/>
          </w:tcPr>
          <w:p w14:paraId="4515D847"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Объяснять возникновение и условия существования электрического тока; применять закон Ома для участка цепи при решении задач; рассчитывать электрические цепи, используя закон Ома для участка цепи в последовательном и параллельном соединении проводников; исследовать связь между электродвижущей силой и напряжением источника при различных режимах его работы (рабочий режим, холостой ход, короткое замыкание); применять закон Ома для полной цепи при решении задач; применять формулы работы и мощности источника тока при решении задач.</w:t>
            </w:r>
          </w:p>
          <w:p w14:paraId="3D14350C" w14:textId="7216E3F2" w:rsidR="003A12A9"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Описывать электрический ток в металлах и анализировать зависимость сопротивления от температуры; обсуждать перспективы получения высокотемпературных сверхпроводящих материалов; описывать электрический ток в полупроводниках и объяснять применение полупроводниковых приборов; описывать электрический ток в электролитах и применять законы электролиза при решении задач; описывать электрический ток в газах и вакууме.</w:t>
            </w:r>
          </w:p>
        </w:tc>
      </w:tr>
      <w:tr w:rsidR="00884635" w:rsidRPr="00884635" w14:paraId="6A24C3FC" w14:textId="2894B570" w:rsidTr="004220CF">
        <w:trPr>
          <w:trHeight w:val="70"/>
        </w:trPr>
        <w:tc>
          <w:tcPr>
            <w:tcW w:w="567" w:type="dxa"/>
            <w:vAlign w:val="center"/>
          </w:tcPr>
          <w:p w14:paraId="5C78991E" w14:textId="6A65FB54"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w:t>
            </w:r>
            <w:r w:rsidR="003A12A9" w:rsidRPr="00884635">
              <w:rPr>
                <w:rFonts w:ascii="Times New Roman" w:eastAsia="Times New Roman" w:hAnsi="Times New Roman" w:cs="Times New Roman"/>
                <w:sz w:val="24"/>
                <w:szCs w:val="24"/>
                <w:lang w:val="kk-KZ" w:eastAsia="ru-RU"/>
              </w:rPr>
              <w:t>5</w:t>
            </w:r>
          </w:p>
        </w:tc>
        <w:tc>
          <w:tcPr>
            <w:tcW w:w="1985" w:type="dxa"/>
            <w:vAlign w:val="center"/>
          </w:tcPr>
          <w:p w14:paraId="44775D3D" w14:textId="77777777"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Магнит</w:t>
            </w:r>
            <w:r w:rsidR="00FE3827" w:rsidRPr="00884635">
              <w:rPr>
                <w:rFonts w:ascii="Times New Roman" w:eastAsia="Times New Roman" w:hAnsi="Times New Roman" w:cs="Times New Roman"/>
                <w:sz w:val="24"/>
                <w:szCs w:val="24"/>
                <w:lang w:val="kk-KZ" w:eastAsia="ru-RU"/>
              </w:rPr>
              <w:t>ное поле</w:t>
            </w:r>
            <w:r w:rsidR="003A12A9" w:rsidRPr="00884635">
              <w:rPr>
                <w:rFonts w:ascii="Times New Roman" w:eastAsia="Times New Roman" w:hAnsi="Times New Roman" w:cs="Times New Roman"/>
                <w:sz w:val="24"/>
                <w:szCs w:val="24"/>
                <w:lang w:val="kk-KZ" w:eastAsia="ru-RU"/>
              </w:rPr>
              <w:t>.</w:t>
            </w:r>
          </w:p>
          <w:p w14:paraId="44636B6B" w14:textId="77777777" w:rsidR="00241479" w:rsidRPr="00884635" w:rsidRDefault="003A12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Электромагнит</w:t>
            </w:r>
          </w:p>
          <w:p w14:paraId="19970EA2" w14:textId="351CD3B2" w:rsidR="003A12A9" w:rsidRPr="00884635" w:rsidRDefault="003A12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ная индукция</w:t>
            </w:r>
          </w:p>
        </w:tc>
        <w:tc>
          <w:tcPr>
            <w:tcW w:w="567" w:type="dxa"/>
            <w:shd w:val="clear" w:color="auto" w:fill="auto"/>
            <w:vAlign w:val="center"/>
          </w:tcPr>
          <w:p w14:paraId="5319248F" w14:textId="78AF105A"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w:t>
            </w:r>
            <w:r w:rsidR="003D4CA9" w:rsidRPr="00884635">
              <w:rPr>
                <w:rFonts w:ascii="Times New Roman" w:eastAsia="Times New Roman" w:hAnsi="Times New Roman" w:cs="Times New Roman"/>
                <w:sz w:val="24"/>
                <w:szCs w:val="24"/>
                <w:lang w:val="kk-KZ" w:eastAsia="ru-RU"/>
              </w:rPr>
              <w:t>5</w:t>
            </w:r>
          </w:p>
        </w:tc>
        <w:tc>
          <w:tcPr>
            <w:tcW w:w="2693" w:type="dxa"/>
            <w:shd w:val="clear" w:color="auto" w:fill="auto"/>
          </w:tcPr>
          <w:p w14:paraId="07BBA5B1"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 xml:space="preserve">Взаимодействие проводников с током. Опыты Ампера. Вектор магнитной индукции. Индукция магнитного поля бесконечно длинного и кругового проводников с током. Напряженность </w:t>
            </w:r>
            <w:r w:rsidRPr="00884635">
              <w:rPr>
                <w:rFonts w:ascii="Times New Roman" w:eastAsia="Times New Roman" w:hAnsi="Times New Roman" w:cs="Times New Roman"/>
                <w:sz w:val="24"/>
                <w:szCs w:val="24"/>
                <w:lang w:val="kk-KZ" w:eastAsia="ru-RU"/>
              </w:rPr>
              <w:lastRenderedPageBreak/>
              <w:t>магнитного поля. Правило буравчика. Сила Ампера, правило левой руки. Сила Лоренца. Движение заряженной частицы в магнитном поле. Магнитные свойства вещества. Температура Кюри.</w:t>
            </w:r>
          </w:p>
          <w:p w14:paraId="069C5546" w14:textId="40A9E027" w:rsidR="003A12A9"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Явление электромагнитной индукции. Закон электромагнитной индукции. Правило Ленца, явление самоиндукции. Индуктивность. Энергия магнитного поля. Электродвигатель и эле</w:t>
            </w:r>
            <w:r w:rsidR="00344DC1">
              <w:rPr>
                <w:rFonts w:ascii="Times New Roman" w:eastAsia="Times New Roman" w:hAnsi="Times New Roman" w:cs="Times New Roman"/>
                <w:sz w:val="24"/>
                <w:szCs w:val="24"/>
                <w:lang w:val="kk-KZ" w:eastAsia="ru-RU"/>
              </w:rPr>
              <w:t>ктрогенератор постоянного тока</w:t>
            </w:r>
          </w:p>
        </w:tc>
        <w:tc>
          <w:tcPr>
            <w:tcW w:w="4111" w:type="dxa"/>
            <w:shd w:val="clear" w:color="auto" w:fill="auto"/>
          </w:tcPr>
          <w:p w14:paraId="15AB0724"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lastRenderedPageBreak/>
              <w:t>Описывать основные свойства магнитов и представлять магнитное поле с помощью силовых линий.</w:t>
            </w:r>
          </w:p>
          <w:p w14:paraId="5D3D9CF5"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 xml:space="preserve">Объяснять физический смысл вектора магнитной индукции на основе решения задач и современных достижений техники; объяснять принцип действия электроизмерительных приборов, </w:t>
            </w:r>
            <w:r w:rsidRPr="00884635">
              <w:rPr>
                <w:rFonts w:ascii="Times New Roman" w:eastAsia="Times New Roman" w:hAnsi="Times New Roman" w:cs="Times New Roman"/>
                <w:sz w:val="24"/>
                <w:szCs w:val="24"/>
                <w:lang w:val="kk-KZ"/>
              </w:rPr>
              <w:lastRenderedPageBreak/>
              <w:t>электродвигателей; анализировать принцип действия циклотрона, магнитной ловушки, токомака, адронного коллайдра и объяснять природу полярного сияния; исследовать действие магнитного поля на движущиеся заряженные частицы; классифицировать вещества по их магнитным свойствам и определять сферы их применения; анализировать современные области использования магнитных материалов (неодимовые магниты, датчики, сейсмографы, металлоискатели) и обсуждать тенденции их применения.</w:t>
            </w:r>
          </w:p>
          <w:p w14:paraId="3680114F" w14:textId="1FBB5BA4" w:rsidR="003A12A9"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Исследовать принцип действия электромагнитных приборов (электромагнитное реле, генератор, трансформатор); применять закон электромагнитной индукции при решении задач; проводить аналогии между механической и магнитной энергией; исследовать действующую модель электродвигателя и аргументированно объяснять полученные результаты, используя закон Фарадея и правило Ленца.</w:t>
            </w:r>
          </w:p>
        </w:tc>
      </w:tr>
      <w:tr w:rsidR="00884635" w:rsidRPr="00884635" w14:paraId="63E6B827" w14:textId="77777777" w:rsidTr="004220CF">
        <w:trPr>
          <w:trHeight w:val="274"/>
        </w:trPr>
        <w:tc>
          <w:tcPr>
            <w:tcW w:w="567" w:type="dxa"/>
            <w:vAlign w:val="center"/>
          </w:tcPr>
          <w:p w14:paraId="75E155F0" w14:textId="0AD724C5" w:rsidR="00A3028B" w:rsidRPr="00884635" w:rsidRDefault="003A12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16</w:t>
            </w:r>
          </w:p>
        </w:tc>
        <w:tc>
          <w:tcPr>
            <w:tcW w:w="1985" w:type="dxa"/>
            <w:vAlign w:val="center"/>
          </w:tcPr>
          <w:p w14:paraId="3F689922" w14:textId="77777777" w:rsidR="00241479"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Электромагнит</w:t>
            </w:r>
          </w:p>
          <w:p w14:paraId="1510B88F" w14:textId="2AC78C70" w:rsidR="00A3028B" w:rsidRPr="00884635" w:rsidRDefault="00054800"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ные</w:t>
            </w:r>
            <w:r w:rsidR="00A3028B" w:rsidRPr="00884635">
              <w:rPr>
                <w:rFonts w:ascii="Times New Roman" w:eastAsia="Times New Roman" w:hAnsi="Times New Roman" w:cs="Times New Roman"/>
                <w:sz w:val="24"/>
                <w:szCs w:val="24"/>
                <w:lang w:eastAsia="ru-RU"/>
              </w:rPr>
              <w:t xml:space="preserve"> </w:t>
            </w:r>
            <w:r w:rsidRPr="00884635">
              <w:rPr>
                <w:rFonts w:ascii="Times New Roman" w:eastAsia="Times New Roman" w:hAnsi="Times New Roman" w:cs="Times New Roman"/>
                <w:sz w:val="24"/>
                <w:szCs w:val="24"/>
                <w:lang w:eastAsia="ru-RU"/>
              </w:rPr>
              <w:t>колебания и волны</w:t>
            </w:r>
            <w:r w:rsidR="003A12A9" w:rsidRPr="00884635">
              <w:rPr>
                <w:rFonts w:ascii="Times New Roman" w:eastAsia="Times New Roman" w:hAnsi="Times New Roman" w:cs="Times New Roman"/>
                <w:sz w:val="24"/>
                <w:szCs w:val="24"/>
                <w:lang w:val="kk-KZ" w:eastAsia="ru-RU"/>
              </w:rPr>
              <w:t>.</w:t>
            </w:r>
          </w:p>
          <w:p w14:paraId="60AAC129" w14:textId="2D997FA6" w:rsidR="003A12A9" w:rsidRPr="00884635" w:rsidRDefault="003A12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Переменный ток</w:t>
            </w:r>
          </w:p>
        </w:tc>
        <w:tc>
          <w:tcPr>
            <w:tcW w:w="567" w:type="dxa"/>
            <w:shd w:val="clear" w:color="auto" w:fill="auto"/>
            <w:vAlign w:val="center"/>
          </w:tcPr>
          <w:p w14:paraId="11C12E2B" w14:textId="214696B9" w:rsidR="00A3028B" w:rsidRPr="00884635" w:rsidRDefault="003D4C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16</w:t>
            </w:r>
          </w:p>
        </w:tc>
        <w:tc>
          <w:tcPr>
            <w:tcW w:w="2693" w:type="dxa"/>
            <w:shd w:val="clear" w:color="auto" w:fill="auto"/>
          </w:tcPr>
          <w:p w14:paraId="54DA988D"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Свободные и вынужденные электромагнитные колебания.</w:t>
            </w:r>
          </w:p>
          <w:p w14:paraId="611B2E1D"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Сходство между механическими и электромагнитными колебаниями.</w:t>
            </w:r>
          </w:p>
          <w:p w14:paraId="6AC50704"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Поглощение и излучение электромагнитных волн.</w:t>
            </w:r>
          </w:p>
          <w:p w14:paraId="23AB27A8"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Радиосвязь. Детекторный радиоприемник.</w:t>
            </w:r>
          </w:p>
          <w:p w14:paraId="781D0D9A"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Электромагнитные волны. Шкала электромагнитных волн.</w:t>
            </w:r>
          </w:p>
          <w:p w14:paraId="0D9FC848"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Генератор переменного тока. Вынужденные электромагнитные колебания.</w:t>
            </w:r>
          </w:p>
          <w:p w14:paraId="45D324E2"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 xml:space="preserve">Переменный ток. Активное и реактивное </w:t>
            </w:r>
            <w:r w:rsidRPr="00884635">
              <w:rPr>
                <w:rFonts w:ascii="Times New Roman" w:eastAsia="Times New Roman" w:hAnsi="Times New Roman" w:cs="Times New Roman"/>
                <w:sz w:val="24"/>
                <w:szCs w:val="24"/>
                <w:lang w:val="kk-KZ"/>
              </w:rPr>
              <w:lastRenderedPageBreak/>
              <w:t>сопротивление в цепи переменного тока.</w:t>
            </w:r>
          </w:p>
          <w:p w14:paraId="503ACAD1"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Закон Ома для цепи переменного тока, состоящей из активного и реактивного сопротивлений.</w:t>
            </w:r>
          </w:p>
          <w:p w14:paraId="7A839029"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Мощность в цепи переменного тока.</w:t>
            </w:r>
          </w:p>
          <w:p w14:paraId="243E65BD" w14:textId="77777777" w:rsidR="00182CD7"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Резонанс напряжения в электрической цепи.</w:t>
            </w:r>
          </w:p>
          <w:p w14:paraId="3B14ED28" w14:textId="625FD385" w:rsidR="003A12A9" w:rsidRPr="00884635" w:rsidRDefault="00182CD7"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Производство, передача и использование электроэнергии, трансформатор</w:t>
            </w:r>
          </w:p>
        </w:tc>
        <w:tc>
          <w:tcPr>
            <w:tcW w:w="4111" w:type="dxa"/>
            <w:shd w:val="clear" w:color="auto" w:fill="auto"/>
          </w:tcPr>
          <w:p w14:paraId="6A5D85A5"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Описание условий возникновения свободных и вынужденных колебаний.</w:t>
            </w:r>
          </w:p>
          <w:p w14:paraId="20DD0334"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Идентификация механических и электромагнитных колебаний.</w:t>
            </w:r>
          </w:p>
          <w:p w14:paraId="59D0A9D2"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Изучение графиков зависимости заряда и силы тока от времени с помощью компьютерного моделирования.</w:t>
            </w:r>
          </w:p>
          <w:p w14:paraId="350FC584"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Объяснение условий возникновения электромагнитных волн и описание их свойств.</w:t>
            </w:r>
          </w:p>
          <w:p w14:paraId="391925D5"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Описание модуляции высокочастотных электромагнитных колебаний и детектирования.</w:t>
            </w:r>
          </w:p>
          <w:p w14:paraId="14CD1DCB"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Различие амплитудной (АМ) и частотной (FM) модуляции.</w:t>
            </w:r>
          </w:p>
          <w:p w14:paraId="1BFCBE2E"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Объяснение принципа работы детекторного радиоприемника.</w:t>
            </w:r>
          </w:p>
          <w:p w14:paraId="4A189E7C"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Описание шкалы электромагнитных волн и примеры применения волн различных диапазонов.</w:t>
            </w:r>
          </w:p>
          <w:p w14:paraId="2D84E898"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Исследование принципа работы генератора переменного тока с использованием модели генератора.</w:t>
            </w:r>
          </w:p>
          <w:p w14:paraId="5EDBD81F"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Описание переменного тока с использованием физических величин (период, частота, напряжение, сила тока и максимальные и эффективные значения электрической ЭДС).</w:t>
            </w:r>
          </w:p>
          <w:p w14:paraId="32FF135A"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Представление синусоидального переменного тока или напряжения в виде гармонической функции.</w:t>
            </w:r>
          </w:p>
          <w:p w14:paraId="7E96215C"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Описание фазового сдвига при только активной нагрузке (резистор) в цепи переменного тока.</w:t>
            </w:r>
          </w:p>
          <w:p w14:paraId="608AB311"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Описание фазового сдвига при реактивных нагрузках (катушка, конденсатор) в цепи переменного тока.</w:t>
            </w:r>
          </w:p>
          <w:p w14:paraId="44047B8D"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Расчет цепи переменного тока, состоящей из R, L, C.</w:t>
            </w:r>
          </w:p>
          <w:p w14:paraId="7B04AB08"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Объяснение физического смысла понятий активной и реактивной мощности в цепи переменного тока.</w:t>
            </w:r>
          </w:p>
          <w:p w14:paraId="7D2257CD"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Определение коэффициента мощности с помощью построения векторной диаграммы.</w:t>
            </w:r>
          </w:p>
          <w:p w14:paraId="298F4417"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Объяснение условий резонанса и примеры его применения.</w:t>
            </w:r>
          </w:p>
          <w:p w14:paraId="7834007E" w14:textId="77777777" w:rsidR="00182CD7"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Расчет резонансной частоты.</w:t>
            </w:r>
          </w:p>
          <w:p w14:paraId="2CDAE096" w14:textId="7E03CF51" w:rsidR="003A12A9" w:rsidRPr="00884635" w:rsidRDefault="00182CD7"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Анализ принципа работы трансформатора на основе формулы мощности.</w:t>
            </w:r>
          </w:p>
        </w:tc>
      </w:tr>
      <w:tr w:rsidR="00884635" w:rsidRPr="00884635" w14:paraId="3129C418" w14:textId="77777777" w:rsidTr="004220CF">
        <w:trPr>
          <w:trHeight w:val="2412"/>
        </w:trPr>
        <w:tc>
          <w:tcPr>
            <w:tcW w:w="567" w:type="dxa"/>
            <w:vAlign w:val="center"/>
          </w:tcPr>
          <w:p w14:paraId="6BE56057" w14:textId="53B3B8B9" w:rsidR="00A3028B" w:rsidRPr="00884635" w:rsidRDefault="003A12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17</w:t>
            </w:r>
          </w:p>
        </w:tc>
        <w:tc>
          <w:tcPr>
            <w:tcW w:w="1985" w:type="dxa"/>
            <w:vAlign w:val="center"/>
          </w:tcPr>
          <w:p w14:paraId="59ADEC34" w14:textId="05BA7348" w:rsidR="00A3028B" w:rsidRPr="00884635" w:rsidRDefault="00054800"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Волновая</w:t>
            </w:r>
            <w:r w:rsidR="00A3028B" w:rsidRPr="00884635">
              <w:rPr>
                <w:rFonts w:ascii="Times New Roman" w:eastAsia="Times New Roman" w:hAnsi="Times New Roman" w:cs="Times New Roman"/>
                <w:sz w:val="24"/>
                <w:szCs w:val="24"/>
                <w:lang w:val="kk-KZ" w:eastAsia="ru-RU"/>
              </w:rPr>
              <w:t xml:space="preserve"> оптика</w:t>
            </w:r>
          </w:p>
        </w:tc>
        <w:tc>
          <w:tcPr>
            <w:tcW w:w="567" w:type="dxa"/>
            <w:shd w:val="clear" w:color="auto" w:fill="auto"/>
            <w:vAlign w:val="center"/>
          </w:tcPr>
          <w:p w14:paraId="004B77D0" w14:textId="614A86A7" w:rsidR="00A3028B" w:rsidRPr="00884635" w:rsidRDefault="003D4C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17</w:t>
            </w:r>
          </w:p>
        </w:tc>
        <w:tc>
          <w:tcPr>
            <w:tcW w:w="2693" w:type="dxa"/>
            <w:shd w:val="clear" w:color="auto" w:fill="auto"/>
          </w:tcPr>
          <w:p w14:paraId="18A1A1CB" w14:textId="77777777" w:rsidR="00CE01D9"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Электромагнитная природа света.</w:t>
            </w:r>
          </w:p>
          <w:p w14:paraId="0BC8A1EB" w14:textId="77777777" w:rsidR="00CE01D9"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Развитие представлений о природе света.</w:t>
            </w:r>
          </w:p>
          <w:p w14:paraId="2AF87E8D" w14:textId="77777777" w:rsidR="00CE01D9"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Скорость света.</w:t>
            </w:r>
          </w:p>
          <w:p w14:paraId="1A1BBA52" w14:textId="77777777" w:rsidR="00CE01D9"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Дисперсия света.</w:t>
            </w:r>
          </w:p>
          <w:p w14:paraId="34C7A020" w14:textId="77777777" w:rsidR="00CE01D9"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Интерференция света.</w:t>
            </w:r>
          </w:p>
          <w:p w14:paraId="6956B846" w14:textId="77777777" w:rsidR="00CE01D9"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Дифракция света.</w:t>
            </w:r>
          </w:p>
          <w:p w14:paraId="3EE84EAA" w14:textId="77777777" w:rsidR="00CE01D9"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Дифракционная решетка.</w:t>
            </w:r>
          </w:p>
          <w:p w14:paraId="6A400FC5" w14:textId="711EA58C" w:rsidR="00A3028B"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Поляризация света</w:t>
            </w:r>
          </w:p>
        </w:tc>
        <w:tc>
          <w:tcPr>
            <w:tcW w:w="4111" w:type="dxa"/>
            <w:shd w:val="clear" w:color="auto" w:fill="auto"/>
          </w:tcPr>
          <w:p w14:paraId="36A9F506" w14:textId="049F7730" w:rsidR="00A3028B"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Выделять основные положения различных теорий света; объяснять лабораторный и астрономический методы определения скорости света; объяснять разложение белого света при прохождении его через призму; описывать и объяснять явление интерференции света; проводить сравнительный анализ интерференционных картин световых и механических волн; объяснять дифракционную картину от нити, щели, круглого отверстия, используя теорию Френеля; экспериментально доказать электромагнитную природу света путем анализа явлений интерференции, дифракции и поляризации света.</w:t>
            </w:r>
          </w:p>
        </w:tc>
      </w:tr>
      <w:tr w:rsidR="00884635" w:rsidRPr="00884635" w14:paraId="3FEBFF5E" w14:textId="0A0D0400" w:rsidTr="004220CF">
        <w:trPr>
          <w:trHeight w:val="1000"/>
        </w:trPr>
        <w:tc>
          <w:tcPr>
            <w:tcW w:w="567" w:type="dxa"/>
            <w:vAlign w:val="center"/>
          </w:tcPr>
          <w:p w14:paraId="783F003D" w14:textId="4CDFCDAE" w:rsidR="00A3028B" w:rsidRPr="00884635" w:rsidRDefault="003A12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18</w:t>
            </w:r>
          </w:p>
        </w:tc>
        <w:tc>
          <w:tcPr>
            <w:tcW w:w="1985" w:type="dxa"/>
            <w:vAlign w:val="center"/>
          </w:tcPr>
          <w:p w14:paraId="23F92D35" w14:textId="4AD893F4"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Геометри</w:t>
            </w:r>
            <w:r w:rsidR="00054800" w:rsidRPr="00884635">
              <w:rPr>
                <w:rFonts w:ascii="Times New Roman" w:eastAsia="Times New Roman" w:hAnsi="Times New Roman" w:cs="Times New Roman"/>
                <w:sz w:val="24"/>
                <w:szCs w:val="24"/>
                <w:lang w:val="kk-KZ" w:eastAsia="ru-RU"/>
              </w:rPr>
              <w:t>ческая</w:t>
            </w:r>
            <w:r w:rsidRPr="00884635">
              <w:rPr>
                <w:rFonts w:ascii="Times New Roman" w:eastAsia="Times New Roman" w:hAnsi="Times New Roman" w:cs="Times New Roman"/>
                <w:sz w:val="24"/>
                <w:szCs w:val="24"/>
                <w:lang w:val="kk-KZ" w:eastAsia="ru-RU"/>
              </w:rPr>
              <w:t xml:space="preserve"> оптика</w:t>
            </w:r>
          </w:p>
        </w:tc>
        <w:tc>
          <w:tcPr>
            <w:tcW w:w="567" w:type="dxa"/>
            <w:shd w:val="clear" w:color="auto" w:fill="auto"/>
            <w:vAlign w:val="center"/>
          </w:tcPr>
          <w:p w14:paraId="29480646" w14:textId="7842BEB3" w:rsidR="00A3028B" w:rsidRPr="00884635" w:rsidRDefault="003D4C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18</w:t>
            </w:r>
          </w:p>
        </w:tc>
        <w:tc>
          <w:tcPr>
            <w:tcW w:w="2693" w:type="dxa"/>
            <w:shd w:val="clear" w:color="auto" w:fill="auto"/>
          </w:tcPr>
          <w:p w14:paraId="0CA11436" w14:textId="77777777" w:rsidR="00CE01D9"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Закон прямолинейного распространения света.</w:t>
            </w:r>
          </w:p>
          <w:p w14:paraId="1A911C95" w14:textId="77777777" w:rsidR="00CE01D9"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Принцип Гюйгенса.</w:t>
            </w:r>
          </w:p>
          <w:p w14:paraId="4C02461D" w14:textId="77777777" w:rsidR="00CE01D9"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Закон отражения света.</w:t>
            </w:r>
          </w:p>
          <w:p w14:paraId="0E48930A" w14:textId="77777777" w:rsidR="00CE01D9"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Плоские и сферические зеркала.</w:t>
            </w:r>
          </w:p>
          <w:p w14:paraId="113DAB92" w14:textId="77777777" w:rsidR="00CE01D9"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lastRenderedPageBreak/>
              <w:t>Закон преломления света.</w:t>
            </w:r>
          </w:p>
          <w:p w14:paraId="05EBB7B7" w14:textId="77777777" w:rsidR="00CE01D9"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Полное внутреннее отражение.</w:t>
            </w:r>
          </w:p>
          <w:p w14:paraId="3EF39962" w14:textId="77777777" w:rsidR="00CE01D9"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Линзы, оптическая сила линзы, формула тонкой линзы.</w:t>
            </w:r>
          </w:p>
          <w:p w14:paraId="22501D65" w14:textId="77777777" w:rsidR="00CE01D9"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Получение изображения с помощью линзы.</w:t>
            </w:r>
          </w:p>
          <w:p w14:paraId="76846888" w14:textId="77777777" w:rsidR="00CE01D9"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Построение изображения в системе линз.</w:t>
            </w:r>
          </w:p>
          <w:p w14:paraId="50AB1620" w14:textId="77777777" w:rsidR="00CE01D9"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Формула тонкой линзы.</w:t>
            </w:r>
          </w:p>
          <w:p w14:paraId="4B2571DD" w14:textId="525FE0D1" w:rsidR="00A3028B" w:rsidRPr="00884635" w:rsidRDefault="00CE01D9"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Оптические приборы</w:t>
            </w:r>
          </w:p>
        </w:tc>
        <w:tc>
          <w:tcPr>
            <w:tcW w:w="4111" w:type="dxa"/>
            <w:shd w:val="clear" w:color="auto" w:fill="auto"/>
          </w:tcPr>
          <w:p w14:paraId="768DFB3B" w14:textId="2916B569" w:rsidR="00A3028B" w:rsidRPr="00884635" w:rsidRDefault="00CE01D9" w:rsidP="004220CF">
            <w:pPr>
              <w:shd w:val="clear" w:color="auto" w:fill="FFFFFF"/>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lastRenderedPageBreak/>
              <w:t xml:space="preserve">Объяснять закон отражения света с помощью принципа Гюйгенса; строить и характеризовать изображения в плоском и сферическом зеркалах; применять формулу сферического зеркала при </w:t>
            </w:r>
            <w:r w:rsidRPr="00884635">
              <w:rPr>
                <w:rFonts w:ascii="Times New Roman" w:eastAsia="Times New Roman" w:hAnsi="Times New Roman" w:cs="Times New Roman"/>
                <w:sz w:val="24"/>
                <w:szCs w:val="24"/>
                <w:lang w:val="kk-KZ"/>
              </w:rPr>
              <w:lastRenderedPageBreak/>
              <w:t>решении задач; объяснять закон преломления света с помощью принципа Гюйгенса; строить ход лучей в системе линз; применять формулу тонкой линзы, образованной двумя сферическими поверхностями разного радиуса, при решении задач; объяснять принцип работы и назначение оптических приборов; применять законы геометрической оптики для анализа процессов в оптических приборах при решении задач; строить и объяснять ход лучей в лупе, телескопе, микроскопе.</w:t>
            </w:r>
          </w:p>
        </w:tc>
      </w:tr>
      <w:tr w:rsidR="00884635" w:rsidRPr="00884635" w14:paraId="077CC995" w14:textId="4C101549" w:rsidTr="004220CF">
        <w:trPr>
          <w:trHeight w:val="913"/>
        </w:trPr>
        <w:tc>
          <w:tcPr>
            <w:tcW w:w="567" w:type="dxa"/>
            <w:vAlign w:val="center"/>
          </w:tcPr>
          <w:p w14:paraId="69ECC760" w14:textId="2C6652E8" w:rsidR="00A3028B" w:rsidRPr="00884635" w:rsidRDefault="003A12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19</w:t>
            </w:r>
          </w:p>
        </w:tc>
        <w:tc>
          <w:tcPr>
            <w:tcW w:w="1985" w:type="dxa"/>
            <w:vAlign w:val="center"/>
          </w:tcPr>
          <w:p w14:paraId="3BA99919" w14:textId="56FD4A25" w:rsidR="00A3028B" w:rsidRPr="00884635" w:rsidRDefault="00054800"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 xml:space="preserve">Элементы </w:t>
            </w:r>
            <w:r w:rsidR="00A3028B" w:rsidRPr="00884635">
              <w:rPr>
                <w:rFonts w:ascii="Times New Roman" w:eastAsia="Times New Roman" w:hAnsi="Times New Roman" w:cs="Times New Roman"/>
                <w:sz w:val="24"/>
                <w:szCs w:val="24"/>
                <w:lang w:eastAsia="ru-RU"/>
              </w:rPr>
              <w:t>теори</w:t>
            </w:r>
            <w:r w:rsidRPr="00884635">
              <w:rPr>
                <w:rFonts w:ascii="Times New Roman" w:eastAsia="Times New Roman" w:hAnsi="Times New Roman" w:cs="Times New Roman"/>
                <w:sz w:val="24"/>
                <w:szCs w:val="24"/>
                <w:lang w:eastAsia="ru-RU"/>
              </w:rPr>
              <w:t>и</w:t>
            </w:r>
            <w:r w:rsidR="00A3028B" w:rsidRPr="00884635">
              <w:rPr>
                <w:rFonts w:ascii="Times New Roman" w:eastAsia="Times New Roman" w:hAnsi="Times New Roman" w:cs="Times New Roman"/>
                <w:sz w:val="24"/>
                <w:szCs w:val="24"/>
                <w:lang w:eastAsia="ru-RU"/>
              </w:rPr>
              <w:t xml:space="preserve"> </w:t>
            </w:r>
            <w:r w:rsidRPr="00884635">
              <w:rPr>
                <w:rFonts w:ascii="Times New Roman" w:eastAsia="Times New Roman" w:hAnsi="Times New Roman" w:cs="Times New Roman"/>
                <w:sz w:val="24"/>
                <w:szCs w:val="24"/>
                <w:lang w:eastAsia="ru-RU"/>
              </w:rPr>
              <w:t>относительности</w:t>
            </w:r>
          </w:p>
        </w:tc>
        <w:tc>
          <w:tcPr>
            <w:tcW w:w="567" w:type="dxa"/>
            <w:shd w:val="clear" w:color="auto" w:fill="auto"/>
            <w:vAlign w:val="center"/>
          </w:tcPr>
          <w:p w14:paraId="74632B25" w14:textId="01007D30" w:rsidR="00A3028B" w:rsidRPr="00884635" w:rsidRDefault="003D4C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19</w:t>
            </w:r>
          </w:p>
        </w:tc>
        <w:tc>
          <w:tcPr>
            <w:tcW w:w="2693" w:type="dxa"/>
            <w:shd w:val="clear" w:color="auto" w:fill="auto"/>
          </w:tcPr>
          <w:p w14:paraId="6083AAE2" w14:textId="2E5EC5D4" w:rsidR="00CE01D9"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Постулаты теории относительности.</w:t>
            </w:r>
          </w:p>
          <w:p w14:paraId="53402CAE" w14:textId="721E73D8" w:rsidR="00CE01D9"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Преобразования Лоренца.</w:t>
            </w:r>
          </w:p>
          <w:p w14:paraId="5316D42F" w14:textId="154F15DD" w:rsidR="00CE01D9" w:rsidRPr="00884635" w:rsidRDefault="00CE01D9"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Релятивистская динамика.</w:t>
            </w:r>
          </w:p>
          <w:p w14:paraId="1B7B2D32" w14:textId="4C1A6F40" w:rsidR="000C28C3" w:rsidRPr="00884635" w:rsidRDefault="000C28C3"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 xml:space="preserve">Энергия, импульс и </w:t>
            </w:r>
            <w:r w:rsidR="00884635" w:rsidRPr="00884635">
              <w:rPr>
                <w:rFonts w:ascii="Times New Roman" w:eastAsia="Times New Roman" w:hAnsi="Times New Roman" w:cs="Times New Roman"/>
                <w:sz w:val="24"/>
                <w:szCs w:val="24"/>
                <w:lang w:eastAsia="ru-RU"/>
              </w:rPr>
              <w:t>масса в релятивистской динамике</w:t>
            </w:r>
          </w:p>
        </w:tc>
        <w:tc>
          <w:tcPr>
            <w:tcW w:w="4111" w:type="dxa"/>
            <w:shd w:val="clear" w:color="auto" w:fill="auto"/>
          </w:tcPr>
          <w:p w14:paraId="5F81894A" w14:textId="2BD13F90" w:rsidR="00A3028B" w:rsidRPr="00884635" w:rsidRDefault="006F12D5"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Сопоставлять принцип относительности Эйнштейна с принципом относительности Галилея; Объяснять релятивистские эффекты, используя постулаты Эйнштейна и преобразования Лоренца, при решении задач; Объяснять принцип действия ускорителей заряженных частиц, с учетом имеющих место в них релятивистских эффектов.</w:t>
            </w:r>
          </w:p>
        </w:tc>
      </w:tr>
      <w:tr w:rsidR="00884635" w:rsidRPr="00884635" w14:paraId="293DA93B" w14:textId="40DED76F" w:rsidTr="004220CF">
        <w:trPr>
          <w:trHeight w:val="841"/>
        </w:trPr>
        <w:tc>
          <w:tcPr>
            <w:tcW w:w="567" w:type="dxa"/>
            <w:vAlign w:val="center"/>
          </w:tcPr>
          <w:p w14:paraId="3B74EDC4" w14:textId="202590C8"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2</w:t>
            </w:r>
            <w:r w:rsidR="003A12A9" w:rsidRPr="00884635">
              <w:rPr>
                <w:rFonts w:ascii="Times New Roman" w:eastAsia="Times New Roman" w:hAnsi="Times New Roman" w:cs="Times New Roman"/>
                <w:sz w:val="24"/>
                <w:szCs w:val="24"/>
                <w:lang w:val="kk-KZ" w:eastAsia="ru-RU"/>
              </w:rPr>
              <w:t>0</w:t>
            </w:r>
          </w:p>
        </w:tc>
        <w:tc>
          <w:tcPr>
            <w:tcW w:w="1985" w:type="dxa"/>
            <w:vAlign w:val="center"/>
          </w:tcPr>
          <w:p w14:paraId="0FD239FE" w14:textId="5FA8EDC1"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eastAsia="ru-RU"/>
              </w:rPr>
              <w:t>Атом</w:t>
            </w:r>
            <w:r w:rsidR="00054800" w:rsidRPr="00884635">
              <w:rPr>
                <w:rFonts w:ascii="Times New Roman" w:eastAsia="Times New Roman" w:hAnsi="Times New Roman" w:cs="Times New Roman"/>
                <w:sz w:val="24"/>
                <w:szCs w:val="24"/>
                <w:lang w:eastAsia="ru-RU"/>
              </w:rPr>
              <w:t>ная</w:t>
            </w:r>
            <w:r w:rsidRPr="00884635">
              <w:rPr>
                <w:rFonts w:ascii="Times New Roman" w:eastAsia="Times New Roman" w:hAnsi="Times New Roman" w:cs="Times New Roman"/>
                <w:sz w:val="24"/>
                <w:szCs w:val="24"/>
                <w:lang w:eastAsia="ru-RU"/>
              </w:rPr>
              <w:t xml:space="preserve"> </w:t>
            </w:r>
            <w:r w:rsidR="00054800" w:rsidRPr="00884635">
              <w:rPr>
                <w:rFonts w:ascii="Times New Roman" w:eastAsia="Times New Roman" w:hAnsi="Times New Roman" w:cs="Times New Roman"/>
                <w:sz w:val="24"/>
                <w:szCs w:val="24"/>
                <w:lang w:eastAsia="ru-RU"/>
              </w:rPr>
              <w:t xml:space="preserve">и </w:t>
            </w:r>
            <w:r w:rsidRPr="00884635">
              <w:rPr>
                <w:rFonts w:ascii="Times New Roman" w:eastAsia="Times New Roman" w:hAnsi="Times New Roman" w:cs="Times New Roman"/>
                <w:sz w:val="24"/>
                <w:szCs w:val="24"/>
                <w:lang w:eastAsia="ru-RU"/>
              </w:rPr>
              <w:t>квант</w:t>
            </w:r>
            <w:r w:rsidR="00054800" w:rsidRPr="00884635">
              <w:rPr>
                <w:rFonts w:ascii="Times New Roman" w:eastAsia="Times New Roman" w:hAnsi="Times New Roman" w:cs="Times New Roman"/>
                <w:sz w:val="24"/>
                <w:szCs w:val="24"/>
                <w:lang w:eastAsia="ru-RU"/>
              </w:rPr>
              <w:t>овая</w:t>
            </w:r>
            <w:r w:rsidRPr="00884635">
              <w:rPr>
                <w:rFonts w:ascii="Times New Roman" w:eastAsia="Times New Roman" w:hAnsi="Times New Roman" w:cs="Times New Roman"/>
                <w:sz w:val="24"/>
                <w:szCs w:val="24"/>
                <w:lang w:eastAsia="ru-RU"/>
              </w:rPr>
              <w:t xml:space="preserve"> физика</w:t>
            </w:r>
          </w:p>
        </w:tc>
        <w:tc>
          <w:tcPr>
            <w:tcW w:w="567" w:type="dxa"/>
            <w:shd w:val="clear" w:color="auto" w:fill="auto"/>
            <w:vAlign w:val="center"/>
          </w:tcPr>
          <w:p w14:paraId="0F078B2F" w14:textId="4657BCB0" w:rsidR="00A3028B" w:rsidRPr="00884635" w:rsidRDefault="003D4CA9"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20</w:t>
            </w:r>
          </w:p>
        </w:tc>
        <w:tc>
          <w:tcPr>
            <w:tcW w:w="2693" w:type="dxa"/>
            <w:shd w:val="clear" w:color="auto" w:fill="auto"/>
          </w:tcPr>
          <w:p w14:paraId="28C01B7E" w14:textId="46998B49"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Тепловое излучение. Гипотеза Планка о световых квантах. Явление фотоэффекта. Рентгеновское излучение. Радиоактивность. Природа радиоактивных излучений. Опыт Резерфорда, строение атома. Законы Стефана – Больцман и Винна. Ультрафиолетовая катастрофа. Формула Планка. Фотоны. Фотоэффект. Применение фотоэффекта.</w:t>
            </w:r>
          </w:p>
          <w:p w14:paraId="2F734F9C" w14:textId="07C25FDE" w:rsidR="00A3028B"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Давление света. Химическое воздействие света. Посту</w:t>
            </w:r>
            <w:r w:rsidR="00344DC1">
              <w:rPr>
                <w:rFonts w:ascii="Times New Roman" w:eastAsia="Times New Roman" w:hAnsi="Times New Roman" w:cs="Times New Roman"/>
                <w:sz w:val="24"/>
                <w:szCs w:val="24"/>
                <w:lang w:val="kk-KZ" w:eastAsia="ru-RU"/>
              </w:rPr>
              <w:t>латы Бора. Опыты Франка и Герца</w:t>
            </w:r>
          </w:p>
        </w:tc>
        <w:tc>
          <w:tcPr>
            <w:tcW w:w="4111" w:type="dxa"/>
            <w:shd w:val="clear" w:color="auto" w:fill="auto"/>
          </w:tcPr>
          <w:p w14:paraId="75C1DCB9" w14:textId="0DAD710B" w:rsidR="00A3028B"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Описывать зависимость энергии теплового излучения от температуры; применять формулу Планка для решения задач; описывать явление фотоэффекта и приводить примеры применения фотоэффекта в технике; применять формулу Эйнштейна для фотоэффекта при решении задач; сравнивать рентгеновское излучение с другими видами электромагнитного излучения; приводить примеры применения рентгеновского излучения; объяснять природу и свойства α, β и γ – излучения; описывать опыт Резерфорда по рассеянию альфа-частиц.</w:t>
            </w:r>
          </w:p>
        </w:tc>
      </w:tr>
      <w:tr w:rsidR="00884635" w:rsidRPr="00884635" w14:paraId="7136A02D" w14:textId="77777777" w:rsidTr="004220CF">
        <w:trPr>
          <w:trHeight w:val="415"/>
        </w:trPr>
        <w:tc>
          <w:tcPr>
            <w:tcW w:w="567" w:type="dxa"/>
            <w:vAlign w:val="center"/>
          </w:tcPr>
          <w:p w14:paraId="246ADB13" w14:textId="3C944039"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2</w:t>
            </w:r>
            <w:r w:rsidR="003A12A9" w:rsidRPr="00884635">
              <w:rPr>
                <w:rFonts w:ascii="Times New Roman" w:eastAsia="Times New Roman" w:hAnsi="Times New Roman" w:cs="Times New Roman"/>
                <w:sz w:val="24"/>
                <w:szCs w:val="24"/>
                <w:lang w:val="kk-KZ" w:eastAsia="ru-RU"/>
              </w:rPr>
              <w:t>1</w:t>
            </w:r>
          </w:p>
        </w:tc>
        <w:tc>
          <w:tcPr>
            <w:tcW w:w="1985" w:type="dxa"/>
            <w:vAlign w:val="center"/>
          </w:tcPr>
          <w:p w14:paraId="326325CB" w14:textId="4ED54612" w:rsidR="00A3028B" w:rsidRPr="00884635" w:rsidRDefault="00054800" w:rsidP="00884635">
            <w:pPr>
              <w:spacing w:after="0" w:line="240" w:lineRule="auto"/>
              <w:jc w:val="both"/>
              <w:rPr>
                <w:rFonts w:ascii="Times New Roman" w:eastAsia="Times New Roman" w:hAnsi="Times New Roman" w:cs="Times New Roman"/>
                <w:sz w:val="24"/>
                <w:szCs w:val="24"/>
                <w:lang w:eastAsia="ru-RU"/>
              </w:rPr>
            </w:pPr>
            <w:r w:rsidRPr="00884635">
              <w:rPr>
                <w:rFonts w:ascii="Times New Roman" w:eastAsia="Times New Roman" w:hAnsi="Times New Roman" w:cs="Times New Roman"/>
                <w:sz w:val="24"/>
                <w:szCs w:val="24"/>
                <w:lang w:eastAsia="ru-RU"/>
              </w:rPr>
              <w:t>Физика атомного ядра</w:t>
            </w:r>
          </w:p>
        </w:tc>
        <w:tc>
          <w:tcPr>
            <w:tcW w:w="567" w:type="dxa"/>
            <w:shd w:val="clear" w:color="auto" w:fill="auto"/>
            <w:vAlign w:val="center"/>
          </w:tcPr>
          <w:p w14:paraId="20ADB7F0" w14:textId="0E61228C" w:rsidR="00A3028B" w:rsidRPr="00884635" w:rsidRDefault="00A3028B"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2</w:t>
            </w:r>
            <w:r w:rsidR="003D4CA9" w:rsidRPr="00884635">
              <w:rPr>
                <w:rFonts w:ascii="Times New Roman" w:eastAsia="Times New Roman" w:hAnsi="Times New Roman" w:cs="Times New Roman"/>
                <w:sz w:val="24"/>
                <w:szCs w:val="24"/>
                <w:lang w:val="kk-KZ" w:eastAsia="ru-RU"/>
              </w:rPr>
              <w:t>1</w:t>
            </w:r>
          </w:p>
        </w:tc>
        <w:tc>
          <w:tcPr>
            <w:tcW w:w="2693" w:type="dxa"/>
            <w:shd w:val="clear" w:color="auto" w:fill="auto"/>
          </w:tcPr>
          <w:p w14:paraId="6004570A" w14:textId="79A2A9CD"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Ядерное взаимодействие, ядерные силы.</w:t>
            </w:r>
          </w:p>
          <w:p w14:paraId="1256AA50" w14:textId="25FF6595"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lastRenderedPageBreak/>
              <w:t>Дефект масс, связь энергии атомного ядра.</w:t>
            </w:r>
          </w:p>
          <w:p w14:paraId="5456CED9" w14:textId="6A2C8AE4"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Естественная радиоактивность. Закон радиоактивного распада.</w:t>
            </w:r>
          </w:p>
          <w:p w14:paraId="37D91063" w14:textId="2B87B5F7"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Атомное ядро. Нуклонная модель ядра.</w:t>
            </w:r>
          </w:p>
          <w:p w14:paraId="1BAB256A" w14:textId="4B39645A"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Изотопы. Связь энергии нуклонов в ядре.</w:t>
            </w:r>
          </w:p>
          <w:p w14:paraId="62FED0B9" w14:textId="65603233"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Ядерные реакции. Искусственная радиоактивность.</w:t>
            </w:r>
          </w:p>
          <w:p w14:paraId="0BDA0B85" w14:textId="6CD67496"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Деление тяжелых ядер. Цепная ядерная реакция. Критическая масса.</w:t>
            </w:r>
          </w:p>
          <w:p w14:paraId="4E25DBEC" w14:textId="0DF57262"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Биологическое воздействие радиоактивных излучений.</w:t>
            </w:r>
          </w:p>
          <w:p w14:paraId="582D1C15" w14:textId="1C31C463"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Защита от радиации.</w:t>
            </w:r>
          </w:p>
          <w:p w14:paraId="3C0D95B5" w14:textId="3C47D8F1" w:rsidR="001D430F" w:rsidRPr="00884635" w:rsidRDefault="001D430F" w:rsidP="004220CF">
            <w:pPr>
              <w:spacing w:after="0" w:line="240" w:lineRule="auto"/>
              <w:rPr>
                <w:rFonts w:ascii="Times New Roman" w:eastAsia="Times New Roman" w:hAnsi="Times New Roman" w:cs="Times New Roman"/>
                <w:sz w:val="24"/>
                <w:szCs w:val="24"/>
                <w:lang w:val="kk-KZ" w:eastAsia="ru-RU"/>
              </w:rPr>
            </w:pPr>
            <w:r w:rsidRPr="00884635">
              <w:rPr>
                <w:rFonts w:ascii="Times New Roman" w:eastAsia="Times New Roman" w:hAnsi="Times New Roman" w:cs="Times New Roman"/>
                <w:sz w:val="24"/>
                <w:szCs w:val="24"/>
                <w:lang w:val="kk-KZ" w:eastAsia="ru-RU"/>
              </w:rPr>
              <w:t>Ядерный реактор. Ядерная энергетика.</w:t>
            </w:r>
          </w:p>
          <w:p w14:paraId="437627D6" w14:textId="45BED306" w:rsidR="00A3028B" w:rsidRPr="00884635" w:rsidRDefault="00344DC1" w:rsidP="004220C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Термоядерные реакции</w:t>
            </w:r>
          </w:p>
        </w:tc>
        <w:tc>
          <w:tcPr>
            <w:tcW w:w="4111" w:type="dxa"/>
            <w:shd w:val="clear" w:color="auto" w:fill="auto"/>
          </w:tcPr>
          <w:p w14:paraId="3A9536E6" w14:textId="0FED5420" w:rsidR="001D430F" w:rsidRPr="00884635" w:rsidRDefault="001D430F"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lastRenderedPageBreak/>
              <w:t xml:space="preserve">Описывать свойства ядерных сил; определять дефект масс атомных ядер; применять формулу энергии </w:t>
            </w:r>
            <w:r w:rsidRPr="00884635">
              <w:rPr>
                <w:rFonts w:ascii="Times New Roman" w:eastAsia="Times New Roman" w:hAnsi="Times New Roman" w:cs="Times New Roman"/>
                <w:sz w:val="24"/>
                <w:szCs w:val="24"/>
                <w:lang w:val="kk-KZ"/>
              </w:rPr>
              <w:lastRenderedPageBreak/>
              <w:t>связи атомного ядра при решении задач.</w:t>
            </w:r>
          </w:p>
          <w:p w14:paraId="7420FE4F" w14:textId="714FA3B2" w:rsidR="001D430F" w:rsidRPr="00884635" w:rsidRDefault="001D430F"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Применять законы сохранения зарядового и массового числа при решении уравнений ядерных реакций; объяснять вероятностный характер радиоактивного распада; использовать закон радиоактивного распада при решении задач.</w:t>
            </w:r>
          </w:p>
          <w:p w14:paraId="2B58BED8" w14:textId="3A935DB1" w:rsidR="001D430F" w:rsidRPr="00884635" w:rsidRDefault="001D430F"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Описывать условия протекания цепной ядерной реакции; описывать принцип действия ядерного реактора; сравнивать ядерный синтез и ядерный распад; приводить примеры использования радиоактивных изотопов.</w:t>
            </w:r>
          </w:p>
          <w:p w14:paraId="26E318AE" w14:textId="069E26DC" w:rsidR="00A3028B" w:rsidRPr="00884635" w:rsidRDefault="001D430F" w:rsidP="004220CF">
            <w:pPr>
              <w:spacing w:after="0" w:line="240" w:lineRule="auto"/>
              <w:rPr>
                <w:rFonts w:ascii="Times New Roman" w:eastAsia="Times New Roman" w:hAnsi="Times New Roman" w:cs="Times New Roman"/>
                <w:sz w:val="24"/>
                <w:szCs w:val="24"/>
                <w:lang w:val="kk-KZ"/>
              </w:rPr>
            </w:pPr>
            <w:r w:rsidRPr="00884635">
              <w:rPr>
                <w:rFonts w:ascii="Times New Roman" w:eastAsia="Times New Roman" w:hAnsi="Times New Roman" w:cs="Times New Roman"/>
                <w:sz w:val="24"/>
                <w:szCs w:val="24"/>
                <w:lang w:val="kk-KZ"/>
              </w:rPr>
              <w:t>Использовать законы сохранения массового и зарядового чисел при написании ядерных реакций; понимать природу ядерного синтеза и естественного радиоактивного распада; оценивать механизм распада тяжелых радиоактивных ядер.</w:t>
            </w:r>
          </w:p>
        </w:tc>
      </w:tr>
      <w:tr w:rsidR="00884635" w:rsidRPr="00884635" w14:paraId="6180B16F" w14:textId="77777777" w:rsidTr="00C36DD0">
        <w:trPr>
          <w:trHeight w:val="303"/>
        </w:trPr>
        <w:tc>
          <w:tcPr>
            <w:tcW w:w="9923" w:type="dxa"/>
            <w:gridSpan w:val="5"/>
            <w:vAlign w:val="center"/>
          </w:tcPr>
          <w:p w14:paraId="2DDF104A" w14:textId="59CA2D71" w:rsidR="00A3028B" w:rsidRPr="00884635" w:rsidRDefault="00E20241" w:rsidP="00884635">
            <w:pPr>
              <w:spacing w:after="0" w:line="240" w:lineRule="auto"/>
              <w:jc w:val="both"/>
              <w:rPr>
                <w:rFonts w:ascii="Times New Roman" w:eastAsia="Times New Roman" w:hAnsi="Times New Roman" w:cs="Times New Roman"/>
                <w:sz w:val="24"/>
                <w:szCs w:val="24"/>
                <w:lang w:val="kk-KZ" w:eastAsia="ru-RU"/>
              </w:rPr>
            </w:pPr>
            <w:r w:rsidRPr="00884635">
              <w:rPr>
                <w:rFonts w:ascii="Times New Roman" w:hAnsi="Times New Roman" w:cs="Times New Roman"/>
                <w:sz w:val="24"/>
                <w:szCs w:val="24"/>
              </w:rPr>
              <w:lastRenderedPageBreak/>
              <w:t>Контекстные задания (текст, таблица, графика, статистические данные, картина и т.д.).</w:t>
            </w:r>
          </w:p>
        </w:tc>
      </w:tr>
    </w:tbl>
    <w:p w14:paraId="1D7B043F" w14:textId="77777777" w:rsidR="00FC7470" w:rsidRDefault="00FC7470" w:rsidP="00FC7470">
      <w:pPr>
        <w:spacing w:after="0" w:line="240" w:lineRule="auto"/>
        <w:ind w:firstLine="7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Количество тестовых заданий в тесте:</w:t>
      </w:r>
    </w:p>
    <w:p w14:paraId="135E99A4" w14:textId="77777777" w:rsidR="00FC7470" w:rsidRDefault="00FC7470" w:rsidP="00FC7470">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w:t>
      </w:r>
      <w:r>
        <w:rPr>
          <w:rFonts w:ascii="Times New Roman" w:eastAsia="Times New Roman" w:hAnsi="Times New Roman" w:cs="Times New Roman"/>
          <w:spacing w:val="-1"/>
          <w:sz w:val="24"/>
          <w:szCs w:val="24"/>
          <w:lang w:eastAsia="ru-RU"/>
        </w:rPr>
        <w:t>ес</w:t>
      </w:r>
      <w:r>
        <w:rPr>
          <w:rFonts w:ascii="Times New Roman" w:eastAsia="Times New Roman" w:hAnsi="Times New Roman" w:cs="Times New Roman"/>
          <w:sz w:val="24"/>
          <w:szCs w:val="24"/>
          <w:lang w:eastAsia="ru-RU"/>
        </w:rPr>
        <w:t>т со</w:t>
      </w:r>
      <w:r>
        <w:rPr>
          <w:rFonts w:ascii="Times New Roman" w:eastAsia="Times New Roman" w:hAnsi="Times New Roman" w:cs="Times New Roman"/>
          <w:spacing w:val="-1"/>
          <w:sz w:val="24"/>
          <w:szCs w:val="24"/>
          <w:lang w:eastAsia="ru-RU"/>
        </w:rPr>
        <w:t>с</w:t>
      </w:r>
      <w:r>
        <w:rPr>
          <w:rFonts w:ascii="Times New Roman" w:eastAsia="Times New Roman" w:hAnsi="Times New Roman" w:cs="Times New Roman"/>
          <w:sz w:val="24"/>
          <w:szCs w:val="24"/>
          <w:lang w:eastAsia="ru-RU"/>
        </w:rPr>
        <w:t>то</w:t>
      </w:r>
      <w:r>
        <w:rPr>
          <w:rFonts w:ascii="Times New Roman" w:eastAsia="Times New Roman" w:hAnsi="Times New Roman" w:cs="Times New Roman"/>
          <w:spacing w:val="1"/>
          <w:sz w:val="24"/>
          <w:szCs w:val="24"/>
          <w:lang w:eastAsia="ru-RU"/>
        </w:rPr>
        <w:t>и</w:t>
      </w:r>
      <w:r>
        <w:rPr>
          <w:rFonts w:ascii="Times New Roman" w:eastAsia="Times New Roman" w:hAnsi="Times New Roman" w:cs="Times New Roman"/>
          <w:sz w:val="24"/>
          <w:szCs w:val="24"/>
          <w:lang w:eastAsia="ru-RU"/>
        </w:rPr>
        <w:t xml:space="preserve">т </w:t>
      </w:r>
      <w:r>
        <w:rPr>
          <w:rFonts w:ascii="Times New Roman" w:eastAsia="Times New Roman" w:hAnsi="Times New Roman" w:cs="Times New Roman"/>
          <w:spacing w:val="2"/>
          <w:sz w:val="24"/>
          <w:szCs w:val="24"/>
          <w:lang w:eastAsia="ru-RU"/>
        </w:rPr>
        <w:t xml:space="preserve">из 50 тестовых заданий </w:t>
      </w:r>
      <w:r>
        <w:rPr>
          <w:rFonts w:ascii="Times New Roman" w:eastAsia="Times New Roman" w:hAnsi="Times New Roman" w:cs="Times New Roman"/>
          <w:sz w:val="24"/>
          <w:szCs w:val="24"/>
          <w:lang w:eastAsia="ru-RU"/>
        </w:rPr>
        <w:t>с в</w:t>
      </w:r>
      <w:r>
        <w:rPr>
          <w:rFonts w:ascii="Times New Roman" w:eastAsia="Times New Roman" w:hAnsi="Times New Roman" w:cs="Times New Roman"/>
          <w:spacing w:val="-1"/>
          <w:sz w:val="24"/>
          <w:szCs w:val="24"/>
          <w:lang w:eastAsia="ru-RU"/>
        </w:rPr>
        <w:t>ы</w:t>
      </w:r>
      <w:r>
        <w:rPr>
          <w:rFonts w:ascii="Times New Roman" w:eastAsia="Times New Roman" w:hAnsi="Times New Roman" w:cs="Times New Roman"/>
          <w:sz w:val="24"/>
          <w:szCs w:val="24"/>
          <w:lang w:eastAsia="ru-RU"/>
        </w:rPr>
        <w:t xml:space="preserve">бором одного </w:t>
      </w:r>
      <w:r>
        <w:rPr>
          <w:rFonts w:ascii="Times New Roman" w:eastAsia="Times New Roman" w:hAnsi="Times New Roman" w:cs="Times New Roman"/>
          <w:spacing w:val="1"/>
          <w:sz w:val="24"/>
          <w:szCs w:val="24"/>
          <w:lang w:eastAsia="ru-RU"/>
        </w:rPr>
        <w:t>п</w:t>
      </w:r>
      <w:r>
        <w:rPr>
          <w:rFonts w:ascii="Times New Roman" w:eastAsia="Times New Roman" w:hAnsi="Times New Roman" w:cs="Times New Roman"/>
          <w:sz w:val="24"/>
          <w:szCs w:val="24"/>
          <w:lang w:eastAsia="ru-RU"/>
        </w:rPr>
        <w:t>равиль</w:t>
      </w:r>
      <w:r>
        <w:rPr>
          <w:rFonts w:ascii="Times New Roman" w:eastAsia="Times New Roman" w:hAnsi="Times New Roman" w:cs="Times New Roman"/>
          <w:spacing w:val="1"/>
          <w:sz w:val="24"/>
          <w:szCs w:val="24"/>
          <w:lang w:eastAsia="ru-RU"/>
        </w:rPr>
        <w:t>н</w:t>
      </w:r>
      <w:r>
        <w:rPr>
          <w:rFonts w:ascii="Times New Roman" w:eastAsia="Times New Roman" w:hAnsi="Times New Roman" w:cs="Times New Roman"/>
          <w:sz w:val="24"/>
          <w:szCs w:val="24"/>
          <w:lang w:eastAsia="ru-RU"/>
        </w:rPr>
        <w:t>ого о</w:t>
      </w:r>
      <w:r>
        <w:rPr>
          <w:rFonts w:ascii="Times New Roman" w:eastAsia="Times New Roman" w:hAnsi="Times New Roman" w:cs="Times New Roman"/>
          <w:spacing w:val="1"/>
          <w:sz w:val="24"/>
          <w:szCs w:val="24"/>
          <w:lang w:eastAsia="ru-RU"/>
        </w:rPr>
        <w:t>т</w:t>
      </w:r>
      <w:r>
        <w:rPr>
          <w:rFonts w:ascii="Times New Roman" w:eastAsia="Times New Roman" w:hAnsi="Times New Roman" w:cs="Times New Roman"/>
          <w:sz w:val="24"/>
          <w:szCs w:val="24"/>
          <w:lang w:eastAsia="ru-RU"/>
        </w:rPr>
        <w:t>в</w:t>
      </w:r>
      <w:r>
        <w:rPr>
          <w:rFonts w:ascii="Times New Roman" w:eastAsia="Times New Roman" w:hAnsi="Times New Roman" w:cs="Times New Roman"/>
          <w:spacing w:val="-1"/>
          <w:sz w:val="24"/>
          <w:szCs w:val="24"/>
          <w:lang w:eastAsia="ru-RU"/>
        </w:rPr>
        <w:t>е</w:t>
      </w:r>
      <w:r>
        <w:rPr>
          <w:rFonts w:ascii="Times New Roman" w:eastAsia="Times New Roman" w:hAnsi="Times New Roman" w:cs="Times New Roman"/>
          <w:sz w:val="24"/>
          <w:szCs w:val="24"/>
          <w:lang w:eastAsia="ru-RU"/>
        </w:rPr>
        <w:t>та. Из них:</w:t>
      </w:r>
    </w:p>
    <w:p w14:paraId="2F38D743" w14:textId="77777777" w:rsidR="00FC7470" w:rsidRDefault="00FC7470" w:rsidP="00FC7470">
      <w:pPr>
        <w:spacing w:after="0" w:line="240" w:lineRule="auto"/>
        <w:ind w:firstLine="720"/>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val="kk-KZ" w:eastAsia="ru-RU"/>
        </w:rPr>
        <w:t>4</w:t>
      </w:r>
      <w:r>
        <w:rPr>
          <w:rFonts w:ascii="Times New Roman" w:eastAsia="Times New Roman" w:hAnsi="Times New Roman" w:cs="Times New Roman"/>
          <w:bCs/>
          <w:sz w:val="24"/>
          <w:szCs w:val="24"/>
          <w:lang w:eastAsia="ru-RU"/>
        </w:rPr>
        <w:t xml:space="preserve">0 </w:t>
      </w:r>
      <w:r>
        <w:rPr>
          <w:rFonts w:ascii="Times New Roman" w:eastAsia="Times New Roman" w:hAnsi="Times New Roman" w:cs="Times New Roman"/>
          <w:bCs/>
          <w:sz w:val="24"/>
          <w:szCs w:val="24"/>
          <w:lang w:val="kk-KZ" w:eastAsia="ru-RU"/>
        </w:rPr>
        <w:t xml:space="preserve">тестовых </w:t>
      </w:r>
      <w:r>
        <w:rPr>
          <w:rFonts w:ascii="Times New Roman" w:eastAsia="Times New Roman" w:hAnsi="Times New Roman" w:cs="Times New Roman"/>
          <w:bCs/>
          <w:sz w:val="24"/>
          <w:szCs w:val="24"/>
          <w:lang w:eastAsia="ru-RU"/>
        </w:rPr>
        <w:t>заданий с выбором одного правильного ответа;</w:t>
      </w:r>
    </w:p>
    <w:p w14:paraId="32A6DF09" w14:textId="77777777" w:rsidR="00FC7470" w:rsidRDefault="00FC7470" w:rsidP="00FC7470">
      <w:pPr>
        <w:spacing w:after="0" w:line="240" w:lineRule="auto"/>
        <w:ind w:firstLine="720"/>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- 10 </w:t>
      </w:r>
      <w:r>
        <w:rPr>
          <w:rFonts w:ascii="Times New Roman" w:eastAsia="Times New Roman" w:hAnsi="Times New Roman" w:cs="Times New Roman"/>
          <w:bCs/>
          <w:sz w:val="24"/>
          <w:szCs w:val="24"/>
          <w:lang w:val="kk-KZ" w:eastAsia="ru-RU"/>
        </w:rPr>
        <w:t xml:space="preserve">тестовых </w:t>
      </w:r>
      <w:r>
        <w:rPr>
          <w:rFonts w:ascii="Times New Roman" w:eastAsia="Times New Roman" w:hAnsi="Times New Roman" w:cs="Times New Roman"/>
          <w:bCs/>
          <w:sz w:val="24"/>
          <w:szCs w:val="24"/>
          <w:lang w:eastAsia="ru-RU"/>
        </w:rPr>
        <w:t xml:space="preserve">заданий с выбором одного правильного ответа на основе 2-х </w:t>
      </w:r>
      <w:r>
        <w:rPr>
          <w:rFonts w:ascii="Times New Roman" w:eastAsia="Times New Roman" w:hAnsi="Times New Roman" w:cs="Times New Roman"/>
          <w:bCs/>
          <w:sz w:val="24"/>
          <w:szCs w:val="24"/>
          <w:lang w:val="kk-KZ" w:eastAsia="ru-RU"/>
        </w:rPr>
        <w:t>контекстов</w:t>
      </w:r>
      <w:r>
        <w:rPr>
          <w:rFonts w:ascii="Times New Roman" w:eastAsia="Times New Roman" w:hAnsi="Times New Roman" w:cs="Times New Roman"/>
          <w:bCs/>
          <w:sz w:val="24"/>
          <w:szCs w:val="24"/>
          <w:lang w:eastAsia="ru-RU"/>
        </w:rPr>
        <w:t>.</w:t>
      </w:r>
    </w:p>
    <w:p w14:paraId="46C730DD" w14:textId="77777777" w:rsidR="00FC7470" w:rsidRDefault="00FC7470" w:rsidP="00FC7470">
      <w:pPr>
        <w:spacing w:after="0" w:line="240" w:lineRule="auto"/>
        <w:ind w:firstLine="720"/>
        <w:contextualSpacing/>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Трудность</w:t>
      </w:r>
      <w:r>
        <w:rPr>
          <w:rFonts w:ascii="Times New Roman" w:eastAsia="Times New Roman" w:hAnsi="Times New Roman" w:cs="Times New Roman"/>
          <w:b/>
          <w:bCs/>
          <w:sz w:val="24"/>
          <w:szCs w:val="24"/>
          <w:lang w:eastAsia="ru-RU"/>
        </w:rPr>
        <w:t xml:space="preserve"> тестовых заданий в одном варианте</w:t>
      </w:r>
      <w:r>
        <w:rPr>
          <w:rFonts w:ascii="Times New Roman" w:eastAsia="Times New Roman" w:hAnsi="Times New Roman" w:cs="Times New Roman"/>
          <w:b/>
          <w:bCs/>
          <w:sz w:val="24"/>
          <w:szCs w:val="24"/>
          <w:lang w:val="kk-KZ" w:eastAsia="ru-RU"/>
        </w:rPr>
        <w:t xml:space="preserve"> теста:</w:t>
      </w:r>
    </w:p>
    <w:p w14:paraId="62AA6AE5" w14:textId="77777777" w:rsidR="00FC7470" w:rsidRDefault="00FC7470" w:rsidP="00FC7470">
      <w:pPr>
        <w:spacing w:after="0" w:line="240" w:lineRule="auto"/>
        <w:ind w:firstLine="720"/>
        <w:contextualSpacing/>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Т</w:t>
      </w:r>
      <w:r>
        <w:rPr>
          <w:rFonts w:ascii="Times New Roman" w:eastAsia="Times New Roman" w:hAnsi="Times New Roman" w:cs="Times New Roman"/>
          <w:sz w:val="24"/>
          <w:szCs w:val="24"/>
          <w:lang w:eastAsia="ru-RU"/>
        </w:rPr>
        <w:t>ест состоит из 3-х уровней трудности: базовый уровень</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(А) – 26 %</w:t>
      </w:r>
      <w:r>
        <w:rPr>
          <w:rFonts w:ascii="Times New Roman" w:eastAsia="Times New Roman" w:hAnsi="Times New Roman" w:cs="Times New Roman"/>
          <w:sz w:val="24"/>
          <w:szCs w:val="24"/>
          <w:lang w:val="kk-KZ" w:eastAsia="ru-RU"/>
        </w:rPr>
        <w:t xml:space="preserve">, средний уровень (В) – 60 %, </w:t>
      </w:r>
      <w:r>
        <w:rPr>
          <w:rFonts w:ascii="Times New Roman" w:eastAsia="Times New Roman" w:hAnsi="Times New Roman" w:cs="Times New Roman"/>
          <w:sz w:val="24"/>
          <w:szCs w:val="24"/>
          <w:lang w:eastAsia="ru-RU"/>
        </w:rPr>
        <w:t xml:space="preserve">высокий уровень </w:t>
      </w:r>
      <w:r>
        <w:rPr>
          <w:rFonts w:ascii="Times New Roman" w:eastAsia="Times New Roman" w:hAnsi="Times New Roman" w:cs="Times New Roman"/>
          <w:sz w:val="24"/>
          <w:szCs w:val="24"/>
          <w:lang w:val="kk-KZ" w:eastAsia="ru-RU"/>
        </w:rPr>
        <w:t xml:space="preserve">(С)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14 %.</w:t>
      </w:r>
    </w:p>
    <w:p w14:paraId="3ED3C083" w14:textId="77777777" w:rsidR="00FC7470" w:rsidRDefault="00FC7470" w:rsidP="00FC7470">
      <w:pPr>
        <w:spacing w:after="0" w:line="240" w:lineRule="auto"/>
        <w:ind w:firstLine="720"/>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Базовый уровень </w:t>
      </w:r>
      <w:r>
        <w:rPr>
          <w:rFonts w:ascii="Times New Roman" w:eastAsia="Times New Roman" w:hAnsi="Times New Roman" w:cs="Times New Roman"/>
          <w:sz w:val="24"/>
          <w:szCs w:val="24"/>
          <w:lang w:val="kk-KZ" w:eastAsia="ru-RU"/>
        </w:rPr>
        <w:t>трудности характеризует воспроизведение простых знаний и навыков, позволяет провести оценки минимального уровня подготовленности тестируемого, выполнение простых действий с помощью определённых указаний, использование простых аргументов.</w:t>
      </w:r>
    </w:p>
    <w:p w14:paraId="5C8D3BF4" w14:textId="77777777" w:rsidR="00FC7470" w:rsidRDefault="00FC7470" w:rsidP="00FC7470">
      <w:pPr>
        <w:spacing w:after="0" w:line="240" w:lineRule="auto"/>
        <w:ind w:firstLine="720"/>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Средний уровень </w:t>
      </w:r>
      <w:r>
        <w:rPr>
          <w:rFonts w:ascii="Times New Roman" w:eastAsia="Times New Roman" w:hAnsi="Times New Roman" w:cs="Times New Roman"/>
          <w:sz w:val="24"/>
          <w:szCs w:val="24"/>
          <w:lang w:val="kk-KZ" w:eastAsia="ru-RU"/>
        </w:rPr>
        <w:t>трудности характеризует правильное воспроизведение основных знаний и навыков, распознавание простых моделей в новых ситуациях, умение анализировать, сравнивать, обобщать и систематизировать данные, использовать аргументы, обобщать информацию и формулировать выводы.</w:t>
      </w:r>
    </w:p>
    <w:p w14:paraId="3141DBBB" w14:textId="77777777" w:rsidR="00FC7470" w:rsidRDefault="00FC7470" w:rsidP="00FC7470">
      <w:pPr>
        <w:spacing w:after="0" w:line="240" w:lineRule="auto"/>
        <w:ind w:firstLine="720"/>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Высокий уровень </w:t>
      </w:r>
      <w:r>
        <w:rPr>
          <w:rFonts w:ascii="Times New Roman" w:eastAsia="Times New Roman" w:hAnsi="Times New Roman" w:cs="Times New Roman"/>
          <w:sz w:val="24"/>
          <w:szCs w:val="24"/>
          <w:lang w:val="kk-KZ" w:eastAsia="ru-RU"/>
        </w:rPr>
        <w:t>трудности характеризует воспроизведение более сложных знаний и навыков, распознавание более сложных моделей заданий, интегрирование знаний, умений и навыков, анализ сложной информации или данных, проводить рассуждение, обосновывать и формулировать выводы, направлено на разграничение фактов и их последствий, определение значимости представленных фактов.</w:t>
      </w:r>
    </w:p>
    <w:p w14:paraId="4697517A" w14:textId="77777777" w:rsidR="00FC7470" w:rsidRDefault="00FC7470" w:rsidP="00FC7470">
      <w:pPr>
        <w:widowControl w:val="0"/>
        <w:autoSpaceDE w:val="0"/>
        <w:autoSpaceDN w:val="0"/>
        <w:spacing w:after="0" w:line="240" w:lineRule="auto"/>
        <w:ind w:firstLine="72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rPr>
        <w:t xml:space="preserve">Время выполнения </w:t>
      </w:r>
      <w:r>
        <w:rPr>
          <w:rFonts w:ascii="Times New Roman" w:eastAsia="Times New Roman" w:hAnsi="Times New Roman" w:cs="Times New Roman"/>
          <w:b/>
          <w:bCs/>
          <w:sz w:val="24"/>
          <w:szCs w:val="24"/>
          <w:lang w:val="kk-KZ"/>
        </w:rPr>
        <w:t>тестовых заданий:</w:t>
      </w:r>
    </w:p>
    <w:p w14:paraId="361D862B" w14:textId="77777777" w:rsidR="00FC7470" w:rsidRDefault="00FC7470" w:rsidP="00FC7470">
      <w:pPr>
        <w:widowControl w:val="0"/>
        <w:autoSpaceDE w:val="0"/>
        <w:autoSpaceDN w:val="0"/>
        <w:spacing w:after="0" w:line="240" w:lineRule="auto"/>
        <w:ind w:firstLine="72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 xml:space="preserve">Продолжительность выполнения одного задания в среднем </w:t>
      </w:r>
      <w:r>
        <w:rPr>
          <w:rFonts w:ascii="Times New Roman" w:eastAsia="Times New Roman" w:hAnsi="Times New Roman" w:cs="Times New Roman"/>
          <w:bCs/>
          <w:sz w:val="24"/>
          <w:szCs w:val="24"/>
          <w:lang w:val="kk-KZ"/>
        </w:rPr>
        <w:t>1 – 1,6</w:t>
      </w:r>
      <w:r>
        <w:rPr>
          <w:rFonts w:ascii="Times New Roman" w:eastAsia="Times New Roman" w:hAnsi="Times New Roman" w:cs="Times New Roman"/>
          <w:bCs/>
          <w:sz w:val="24"/>
          <w:szCs w:val="24"/>
        </w:rPr>
        <w:t xml:space="preserve"> минуты</w:t>
      </w:r>
      <w:r>
        <w:rPr>
          <w:rFonts w:ascii="Times New Roman" w:eastAsia="Times New Roman" w:hAnsi="Times New Roman" w:cs="Times New Roman"/>
          <w:bCs/>
          <w:sz w:val="24"/>
          <w:szCs w:val="24"/>
          <w:lang w:val="kk-KZ"/>
        </w:rPr>
        <w:t>. Время выполнения теста в целом – 80 минут.</w:t>
      </w:r>
    </w:p>
    <w:p w14:paraId="25B0F916" w14:textId="3BBC8184" w:rsidR="00FC7470" w:rsidRDefault="00FC7470" w:rsidP="00FC7470">
      <w:pPr>
        <w:widowControl w:val="0"/>
        <w:autoSpaceDE w:val="0"/>
        <w:autoSpaceDN w:val="0"/>
        <w:spacing w:after="0" w:line="240" w:lineRule="auto"/>
        <w:ind w:firstLine="720"/>
        <w:jc w:val="both"/>
        <w:rPr>
          <w:rFonts w:ascii="Times New Roman" w:eastAsia="Times New Roman" w:hAnsi="Times New Roman" w:cs="Times New Roman"/>
          <w:spacing w:val="-2"/>
          <w:position w:val="2"/>
          <w:sz w:val="24"/>
          <w:szCs w:val="24"/>
          <w:lang w:val="kk-KZ"/>
        </w:rPr>
      </w:pPr>
      <w:r>
        <w:rPr>
          <w:rFonts w:ascii="Times New Roman" w:eastAsia="Times New Roman" w:hAnsi="Times New Roman" w:cs="Times New Roman"/>
          <w:bCs/>
          <w:sz w:val="24"/>
          <w:szCs w:val="24"/>
        </w:rPr>
        <w:t>За правильное выполнени</w:t>
      </w:r>
      <w:r w:rsidR="00A50C92">
        <w:rPr>
          <w:rFonts w:ascii="Times New Roman" w:eastAsia="Times New Roman" w:hAnsi="Times New Roman" w:cs="Times New Roman"/>
          <w:bCs/>
          <w:sz w:val="24"/>
          <w:szCs w:val="24"/>
        </w:rPr>
        <w:t>е</w:t>
      </w:r>
      <w:bookmarkStart w:id="0" w:name="_GoBack"/>
      <w:bookmarkEnd w:id="0"/>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тестового задания</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w:t>
      </w:r>
      <w:r>
        <w:rPr>
          <w:rFonts w:ascii="Times New Roman" w:eastAsia="Times New Roman" w:hAnsi="Times New Roman" w:cs="Times New Roman"/>
          <w:spacing w:val="102"/>
          <w:sz w:val="24"/>
          <w:szCs w:val="24"/>
        </w:rPr>
        <w:t xml:space="preserve"> </w:t>
      </w:r>
      <w:r>
        <w:rPr>
          <w:rFonts w:ascii="Times New Roman" w:eastAsia="Times New Roman" w:hAnsi="Times New Roman" w:cs="Times New Roman"/>
          <w:sz w:val="24"/>
          <w:szCs w:val="24"/>
        </w:rPr>
        <w:t>выбором</w:t>
      </w:r>
      <w:r>
        <w:rPr>
          <w:rFonts w:ascii="Times New Roman" w:eastAsia="Times New Roman" w:hAnsi="Times New Roman" w:cs="Times New Roman"/>
          <w:spacing w:val="102"/>
          <w:sz w:val="24"/>
          <w:szCs w:val="24"/>
        </w:rPr>
        <w:t xml:space="preserve"> </w:t>
      </w:r>
      <w:r>
        <w:rPr>
          <w:rFonts w:ascii="Times New Roman" w:eastAsia="Times New Roman" w:hAnsi="Times New Roman" w:cs="Times New Roman"/>
          <w:sz w:val="24"/>
          <w:szCs w:val="24"/>
        </w:rPr>
        <w:t>од</w:t>
      </w:r>
      <w:r>
        <w:rPr>
          <w:rFonts w:ascii="Times New Roman" w:eastAsia="Times New Roman" w:hAnsi="Times New Roman" w:cs="Times New Roman"/>
          <w:spacing w:val="1"/>
          <w:sz w:val="24"/>
          <w:szCs w:val="24"/>
        </w:rPr>
        <w:t>н</w:t>
      </w:r>
      <w:r>
        <w:rPr>
          <w:rFonts w:ascii="Times New Roman" w:eastAsia="Times New Roman" w:hAnsi="Times New Roman" w:cs="Times New Roman"/>
          <w:sz w:val="24"/>
          <w:szCs w:val="24"/>
        </w:rPr>
        <w:t>ого</w:t>
      </w:r>
      <w:r>
        <w:rPr>
          <w:rFonts w:ascii="Times New Roman" w:eastAsia="Times New Roman" w:hAnsi="Times New Roman" w:cs="Times New Roman"/>
          <w:spacing w:val="103"/>
          <w:sz w:val="24"/>
          <w:szCs w:val="24"/>
        </w:rPr>
        <w:t xml:space="preserve"> </w:t>
      </w:r>
      <w:r>
        <w:rPr>
          <w:rFonts w:ascii="Times New Roman" w:eastAsia="Times New Roman" w:hAnsi="Times New Roman" w:cs="Times New Roman"/>
          <w:spacing w:val="1"/>
          <w:sz w:val="24"/>
          <w:szCs w:val="24"/>
        </w:rPr>
        <w:t>п</w:t>
      </w:r>
      <w:r>
        <w:rPr>
          <w:rFonts w:ascii="Times New Roman" w:eastAsia="Times New Roman" w:hAnsi="Times New Roman" w:cs="Times New Roman"/>
          <w:sz w:val="24"/>
          <w:szCs w:val="24"/>
        </w:rPr>
        <w:t>равил</w:t>
      </w:r>
      <w:r>
        <w:rPr>
          <w:rFonts w:ascii="Times New Roman" w:eastAsia="Times New Roman" w:hAnsi="Times New Roman" w:cs="Times New Roman"/>
          <w:spacing w:val="1"/>
          <w:sz w:val="24"/>
          <w:szCs w:val="24"/>
        </w:rPr>
        <w:t>ьн</w:t>
      </w:r>
      <w:r>
        <w:rPr>
          <w:rFonts w:ascii="Times New Roman" w:eastAsia="Times New Roman" w:hAnsi="Times New Roman" w:cs="Times New Roman"/>
          <w:sz w:val="24"/>
          <w:szCs w:val="24"/>
        </w:rPr>
        <w:t>ого</w:t>
      </w:r>
      <w:r>
        <w:rPr>
          <w:rFonts w:ascii="Times New Roman" w:eastAsia="Times New Roman" w:hAnsi="Times New Roman" w:cs="Times New Roman"/>
          <w:spacing w:val="103"/>
          <w:sz w:val="24"/>
          <w:szCs w:val="24"/>
        </w:rPr>
        <w:t xml:space="preserve"> </w:t>
      </w:r>
      <w:r>
        <w:rPr>
          <w:rFonts w:ascii="Times New Roman" w:eastAsia="Times New Roman" w:hAnsi="Times New Roman" w:cs="Times New Roman"/>
          <w:spacing w:val="-2"/>
          <w:sz w:val="24"/>
          <w:szCs w:val="24"/>
        </w:rPr>
        <w:t>о</w:t>
      </w:r>
      <w:r>
        <w:rPr>
          <w:rFonts w:ascii="Times New Roman" w:eastAsia="Times New Roman" w:hAnsi="Times New Roman" w:cs="Times New Roman"/>
          <w:sz w:val="24"/>
          <w:szCs w:val="24"/>
        </w:rPr>
        <w:t>тв</w:t>
      </w:r>
      <w:r>
        <w:rPr>
          <w:rFonts w:ascii="Times New Roman" w:eastAsia="Times New Roman" w:hAnsi="Times New Roman" w:cs="Times New Roman"/>
          <w:spacing w:val="-1"/>
          <w:sz w:val="24"/>
          <w:szCs w:val="24"/>
        </w:rPr>
        <w:t>е</w:t>
      </w:r>
      <w:r>
        <w:rPr>
          <w:rFonts w:ascii="Times New Roman" w:eastAsia="Times New Roman" w:hAnsi="Times New Roman" w:cs="Times New Roman"/>
          <w:sz w:val="24"/>
          <w:szCs w:val="24"/>
        </w:rPr>
        <w:t>та</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pacing w:val="1"/>
          <w:sz w:val="24"/>
          <w:szCs w:val="24"/>
        </w:rPr>
        <w:t>п</w:t>
      </w:r>
      <w:r>
        <w:rPr>
          <w:rFonts w:ascii="Times New Roman" w:eastAsia="Times New Roman" w:hAnsi="Times New Roman" w:cs="Times New Roman"/>
          <w:sz w:val="24"/>
          <w:szCs w:val="24"/>
        </w:rPr>
        <w:t>р</w:t>
      </w:r>
      <w:r>
        <w:rPr>
          <w:rFonts w:ascii="Times New Roman" w:eastAsia="Times New Roman" w:hAnsi="Times New Roman" w:cs="Times New Roman"/>
          <w:spacing w:val="1"/>
          <w:sz w:val="24"/>
          <w:szCs w:val="24"/>
        </w:rPr>
        <w:t>ис</w:t>
      </w:r>
      <w:r>
        <w:rPr>
          <w:rFonts w:ascii="Times New Roman" w:eastAsia="Times New Roman" w:hAnsi="Times New Roman" w:cs="Times New Roman"/>
          <w:spacing w:val="-3"/>
          <w:sz w:val="24"/>
          <w:szCs w:val="24"/>
        </w:rPr>
        <w:t>у</w:t>
      </w:r>
      <w:r>
        <w:rPr>
          <w:rFonts w:ascii="Times New Roman" w:eastAsia="Times New Roman" w:hAnsi="Times New Roman" w:cs="Times New Roman"/>
          <w:sz w:val="24"/>
          <w:szCs w:val="24"/>
        </w:rPr>
        <w:t>ждается</w:t>
      </w:r>
      <w:r>
        <w:rPr>
          <w:rFonts w:ascii="Times New Roman" w:eastAsia="Times New Roman" w:hAnsi="Times New Roman" w:cs="Times New Roman"/>
          <w:spacing w:val="101"/>
          <w:sz w:val="24"/>
          <w:szCs w:val="24"/>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pacing w:val="103"/>
          <w:sz w:val="24"/>
          <w:szCs w:val="24"/>
        </w:rPr>
        <w:t xml:space="preserve"> </w:t>
      </w:r>
      <w:r>
        <w:rPr>
          <w:rFonts w:ascii="Times New Roman" w:eastAsia="Times New Roman" w:hAnsi="Times New Roman" w:cs="Times New Roman"/>
          <w:sz w:val="24"/>
          <w:szCs w:val="24"/>
        </w:rPr>
        <w:t>балл,</w:t>
      </w:r>
      <w:r>
        <w:rPr>
          <w:rFonts w:ascii="Times New Roman" w:eastAsia="Times New Roman" w:hAnsi="Times New Roman" w:cs="Times New Roman"/>
          <w:spacing w:val="106"/>
          <w:sz w:val="24"/>
          <w:szCs w:val="24"/>
        </w:rPr>
        <w:t xml:space="preserve"> </w:t>
      </w:r>
      <w:r>
        <w:rPr>
          <w:rFonts w:ascii="Times New Roman" w:eastAsia="Times New Roman" w:hAnsi="Times New Roman" w:cs="Times New Roman"/>
          <w:spacing w:val="-2"/>
          <w:position w:val="2"/>
          <w:sz w:val="24"/>
          <w:szCs w:val="24"/>
          <w:lang w:val="kk-KZ"/>
        </w:rPr>
        <w:t xml:space="preserve">за неверное выполнение тестового задания – 0 баллов. </w:t>
      </w:r>
    </w:p>
    <w:p w14:paraId="11509630" w14:textId="77777777" w:rsidR="00FC7470" w:rsidRDefault="00FC7470" w:rsidP="00FC7470">
      <w:pPr>
        <w:widowControl w:val="0"/>
        <w:autoSpaceDE w:val="0"/>
        <w:autoSpaceDN w:val="0"/>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Рекомендуемая</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литература:</w:t>
      </w:r>
    </w:p>
    <w:p w14:paraId="5B9E7711" w14:textId="77777777" w:rsidR="00FC7470" w:rsidRDefault="00FC7470" w:rsidP="00FC7470">
      <w:pPr>
        <w:tabs>
          <w:tab w:val="left" w:pos="28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t>«Перечень учебников, учебно-методических комплексов, пособий и другой дополнительной литературы, в том числе на электронных носителях, разрешенных к использованию в организациях образования», утвержденный Министерством просвещения Республики Казахстан.</w:t>
      </w:r>
    </w:p>
    <w:p w14:paraId="3294A0EC" w14:textId="54A01CBB" w:rsidR="00884635" w:rsidRPr="00532675" w:rsidRDefault="00884635" w:rsidP="00FC7470">
      <w:pPr>
        <w:spacing w:after="0" w:line="240" w:lineRule="auto"/>
        <w:ind w:firstLine="720"/>
        <w:jc w:val="both"/>
        <w:rPr>
          <w:rFonts w:ascii="Times New Roman" w:eastAsia="Times New Roman" w:hAnsi="Times New Roman" w:cs="Times New Roman"/>
          <w:sz w:val="24"/>
          <w:szCs w:val="24"/>
        </w:rPr>
      </w:pPr>
    </w:p>
    <w:sectPr w:rsidR="00884635" w:rsidRPr="00532675" w:rsidSect="008F133A">
      <w:pgSz w:w="11906" w:h="16838"/>
      <w:pgMar w:top="1134" w:right="851" w:bottom="851" w:left="1134" w:header="720" w:footer="72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DE2FAE" w14:textId="77777777" w:rsidR="005360A5" w:rsidRDefault="005360A5" w:rsidP="003D345A">
      <w:pPr>
        <w:spacing w:after="0" w:line="240" w:lineRule="auto"/>
      </w:pPr>
      <w:r>
        <w:separator/>
      </w:r>
    </w:p>
  </w:endnote>
  <w:endnote w:type="continuationSeparator" w:id="0">
    <w:p w14:paraId="55C65891" w14:textId="77777777" w:rsidR="005360A5" w:rsidRDefault="005360A5" w:rsidP="003D3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132B24" w14:textId="77777777" w:rsidR="005360A5" w:rsidRDefault="005360A5" w:rsidP="003D345A">
      <w:pPr>
        <w:spacing w:after="0" w:line="240" w:lineRule="auto"/>
      </w:pPr>
      <w:r>
        <w:separator/>
      </w:r>
    </w:p>
  </w:footnote>
  <w:footnote w:type="continuationSeparator" w:id="0">
    <w:p w14:paraId="1C2C4DE8" w14:textId="77777777" w:rsidR="005360A5" w:rsidRDefault="005360A5" w:rsidP="003D34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73C34"/>
    <w:multiLevelType w:val="multilevel"/>
    <w:tmpl w:val="8D744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84712C"/>
    <w:multiLevelType w:val="multilevel"/>
    <w:tmpl w:val="F0A6B3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CC029A"/>
    <w:multiLevelType w:val="multilevel"/>
    <w:tmpl w:val="DE586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4F18C6"/>
    <w:multiLevelType w:val="multilevel"/>
    <w:tmpl w:val="2194783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5944E2"/>
    <w:multiLevelType w:val="multilevel"/>
    <w:tmpl w:val="BB1CD8F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3F4D7B"/>
    <w:multiLevelType w:val="hybridMultilevel"/>
    <w:tmpl w:val="46CED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D465A1F"/>
    <w:multiLevelType w:val="hybridMultilevel"/>
    <w:tmpl w:val="C5A4DDD8"/>
    <w:lvl w:ilvl="0" w:tplc="A0707428">
      <w:start w:val="1"/>
      <w:numFmt w:val="decimal"/>
      <w:lvlText w:val="%1."/>
      <w:lvlJc w:val="left"/>
      <w:pPr>
        <w:ind w:left="765" w:hanging="40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F86C0A"/>
    <w:multiLevelType w:val="hybridMultilevel"/>
    <w:tmpl w:val="034CB7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1DF2E24"/>
    <w:multiLevelType w:val="hybridMultilevel"/>
    <w:tmpl w:val="BC2A0A4C"/>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nsid w:val="5E5C3BFA"/>
    <w:multiLevelType w:val="hybridMultilevel"/>
    <w:tmpl w:val="72B27EE4"/>
    <w:lvl w:ilvl="0" w:tplc="7AB4B58C">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CA2DAF"/>
    <w:multiLevelType w:val="hybridMultilevel"/>
    <w:tmpl w:val="7EB0B47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10"/>
  </w:num>
  <w:num w:numId="2">
    <w:abstractNumId w:val="7"/>
  </w:num>
  <w:num w:numId="3">
    <w:abstractNumId w:val="5"/>
  </w:num>
  <w:num w:numId="4">
    <w:abstractNumId w:val="6"/>
  </w:num>
  <w:num w:numId="5">
    <w:abstractNumId w:val="9"/>
  </w:num>
  <w:num w:numId="6">
    <w:abstractNumId w:val="8"/>
  </w:num>
  <w:num w:numId="7">
    <w:abstractNumId w:val="0"/>
  </w:num>
  <w:num w:numId="8">
    <w:abstractNumId w:val="2"/>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C83"/>
    <w:rsid w:val="000025D0"/>
    <w:rsid w:val="00016FD1"/>
    <w:rsid w:val="00035615"/>
    <w:rsid w:val="0004373E"/>
    <w:rsid w:val="00054800"/>
    <w:rsid w:val="00056D81"/>
    <w:rsid w:val="000A5660"/>
    <w:rsid w:val="000B3821"/>
    <w:rsid w:val="000B78A3"/>
    <w:rsid w:val="000C28C3"/>
    <w:rsid w:val="000E6702"/>
    <w:rsid w:val="000E7D31"/>
    <w:rsid w:val="000F0F0D"/>
    <w:rsid w:val="00104738"/>
    <w:rsid w:val="001109F7"/>
    <w:rsid w:val="00113997"/>
    <w:rsid w:val="0011600C"/>
    <w:rsid w:val="00122886"/>
    <w:rsid w:val="00124BC9"/>
    <w:rsid w:val="00142866"/>
    <w:rsid w:val="00143CA5"/>
    <w:rsid w:val="00167AD0"/>
    <w:rsid w:val="001822A4"/>
    <w:rsid w:val="00182CD7"/>
    <w:rsid w:val="001B1435"/>
    <w:rsid w:val="001B46C1"/>
    <w:rsid w:val="001D3BE5"/>
    <w:rsid w:val="001D430F"/>
    <w:rsid w:val="001D78D3"/>
    <w:rsid w:val="001E2975"/>
    <w:rsid w:val="001F5C01"/>
    <w:rsid w:val="00200138"/>
    <w:rsid w:val="002047B9"/>
    <w:rsid w:val="00217351"/>
    <w:rsid w:val="00236141"/>
    <w:rsid w:val="00236E04"/>
    <w:rsid w:val="00241479"/>
    <w:rsid w:val="002700CE"/>
    <w:rsid w:val="00280648"/>
    <w:rsid w:val="00280726"/>
    <w:rsid w:val="00280862"/>
    <w:rsid w:val="002A0162"/>
    <w:rsid w:val="002A77F1"/>
    <w:rsid w:val="002B3AAB"/>
    <w:rsid w:val="002C4D3D"/>
    <w:rsid w:val="00301DD9"/>
    <w:rsid w:val="00314CAE"/>
    <w:rsid w:val="00326B68"/>
    <w:rsid w:val="003322EA"/>
    <w:rsid w:val="00332588"/>
    <w:rsid w:val="00344DC1"/>
    <w:rsid w:val="00350D44"/>
    <w:rsid w:val="00363A3D"/>
    <w:rsid w:val="0036649D"/>
    <w:rsid w:val="00385E9A"/>
    <w:rsid w:val="00390627"/>
    <w:rsid w:val="003A12A9"/>
    <w:rsid w:val="003B7AE1"/>
    <w:rsid w:val="003D16B6"/>
    <w:rsid w:val="003D345A"/>
    <w:rsid w:val="003D4CA9"/>
    <w:rsid w:val="003F055F"/>
    <w:rsid w:val="00403BC5"/>
    <w:rsid w:val="00414823"/>
    <w:rsid w:val="004220CF"/>
    <w:rsid w:val="0043799E"/>
    <w:rsid w:val="00461549"/>
    <w:rsid w:val="0047719D"/>
    <w:rsid w:val="004A0702"/>
    <w:rsid w:val="004C0C83"/>
    <w:rsid w:val="004C1555"/>
    <w:rsid w:val="004C4C7B"/>
    <w:rsid w:val="004C6763"/>
    <w:rsid w:val="004D4B72"/>
    <w:rsid w:val="004D6F83"/>
    <w:rsid w:val="004E11F7"/>
    <w:rsid w:val="00532675"/>
    <w:rsid w:val="00535AC0"/>
    <w:rsid w:val="005360A5"/>
    <w:rsid w:val="00550C83"/>
    <w:rsid w:val="005623C6"/>
    <w:rsid w:val="0058152A"/>
    <w:rsid w:val="00587239"/>
    <w:rsid w:val="005945F4"/>
    <w:rsid w:val="005A64C3"/>
    <w:rsid w:val="005C7B27"/>
    <w:rsid w:val="005D5BA1"/>
    <w:rsid w:val="005E7008"/>
    <w:rsid w:val="00602ABD"/>
    <w:rsid w:val="006202B0"/>
    <w:rsid w:val="00621CCF"/>
    <w:rsid w:val="00636D33"/>
    <w:rsid w:val="0064763A"/>
    <w:rsid w:val="006513D9"/>
    <w:rsid w:val="00652BCE"/>
    <w:rsid w:val="00657D7E"/>
    <w:rsid w:val="0066157D"/>
    <w:rsid w:val="00691AD1"/>
    <w:rsid w:val="006B2CC1"/>
    <w:rsid w:val="006C57F9"/>
    <w:rsid w:val="006E1271"/>
    <w:rsid w:val="006E2F6E"/>
    <w:rsid w:val="006F087C"/>
    <w:rsid w:val="006F12D5"/>
    <w:rsid w:val="00704BC5"/>
    <w:rsid w:val="00706DAF"/>
    <w:rsid w:val="007243D5"/>
    <w:rsid w:val="007420CC"/>
    <w:rsid w:val="00747495"/>
    <w:rsid w:val="00750604"/>
    <w:rsid w:val="00751047"/>
    <w:rsid w:val="007663FC"/>
    <w:rsid w:val="00771687"/>
    <w:rsid w:val="00784E64"/>
    <w:rsid w:val="00794D07"/>
    <w:rsid w:val="007A118D"/>
    <w:rsid w:val="007B22C8"/>
    <w:rsid w:val="007B2405"/>
    <w:rsid w:val="007C5058"/>
    <w:rsid w:val="007D4C9E"/>
    <w:rsid w:val="00811508"/>
    <w:rsid w:val="00813884"/>
    <w:rsid w:val="00814630"/>
    <w:rsid w:val="008363D3"/>
    <w:rsid w:val="00843572"/>
    <w:rsid w:val="00845325"/>
    <w:rsid w:val="008511CA"/>
    <w:rsid w:val="00860202"/>
    <w:rsid w:val="00871106"/>
    <w:rsid w:val="00880D01"/>
    <w:rsid w:val="0088123C"/>
    <w:rsid w:val="00884635"/>
    <w:rsid w:val="008855FA"/>
    <w:rsid w:val="008B3BEA"/>
    <w:rsid w:val="008B6EB6"/>
    <w:rsid w:val="008C778B"/>
    <w:rsid w:val="008D4114"/>
    <w:rsid w:val="008E669D"/>
    <w:rsid w:val="008F133A"/>
    <w:rsid w:val="008F14FF"/>
    <w:rsid w:val="008F490F"/>
    <w:rsid w:val="008F5C15"/>
    <w:rsid w:val="00914F4E"/>
    <w:rsid w:val="009426CF"/>
    <w:rsid w:val="00946334"/>
    <w:rsid w:val="00952789"/>
    <w:rsid w:val="0096240F"/>
    <w:rsid w:val="00993E35"/>
    <w:rsid w:val="00995CB0"/>
    <w:rsid w:val="009A34DD"/>
    <w:rsid w:val="009A759E"/>
    <w:rsid w:val="009C4B49"/>
    <w:rsid w:val="009F440C"/>
    <w:rsid w:val="009F7546"/>
    <w:rsid w:val="00A22CE6"/>
    <w:rsid w:val="00A242A3"/>
    <w:rsid w:val="00A3028B"/>
    <w:rsid w:val="00A32A6D"/>
    <w:rsid w:val="00A34B21"/>
    <w:rsid w:val="00A36847"/>
    <w:rsid w:val="00A50C92"/>
    <w:rsid w:val="00A622C6"/>
    <w:rsid w:val="00A65149"/>
    <w:rsid w:val="00A665C3"/>
    <w:rsid w:val="00AC497F"/>
    <w:rsid w:val="00AE7778"/>
    <w:rsid w:val="00AF47DD"/>
    <w:rsid w:val="00B00F92"/>
    <w:rsid w:val="00B05693"/>
    <w:rsid w:val="00B075C4"/>
    <w:rsid w:val="00B12D5E"/>
    <w:rsid w:val="00B15DB7"/>
    <w:rsid w:val="00B4592C"/>
    <w:rsid w:val="00B61066"/>
    <w:rsid w:val="00B761CA"/>
    <w:rsid w:val="00B87796"/>
    <w:rsid w:val="00B92AF1"/>
    <w:rsid w:val="00B92FB3"/>
    <w:rsid w:val="00BA36D8"/>
    <w:rsid w:val="00BB4E7D"/>
    <w:rsid w:val="00BD210A"/>
    <w:rsid w:val="00BF1080"/>
    <w:rsid w:val="00BF458B"/>
    <w:rsid w:val="00C0120A"/>
    <w:rsid w:val="00C36DD0"/>
    <w:rsid w:val="00C376BA"/>
    <w:rsid w:val="00C60B4A"/>
    <w:rsid w:val="00C81B8B"/>
    <w:rsid w:val="00C96ADB"/>
    <w:rsid w:val="00CA0BCE"/>
    <w:rsid w:val="00CD32F0"/>
    <w:rsid w:val="00CE01D9"/>
    <w:rsid w:val="00CE4B06"/>
    <w:rsid w:val="00D01182"/>
    <w:rsid w:val="00D05D7D"/>
    <w:rsid w:val="00D63D1A"/>
    <w:rsid w:val="00D72B7F"/>
    <w:rsid w:val="00DA57E0"/>
    <w:rsid w:val="00DB0350"/>
    <w:rsid w:val="00DB5AC1"/>
    <w:rsid w:val="00DE0B29"/>
    <w:rsid w:val="00DE4B3A"/>
    <w:rsid w:val="00DF079B"/>
    <w:rsid w:val="00DF29DB"/>
    <w:rsid w:val="00E051CB"/>
    <w:rsid w:val="00E0549B"/>
    <w:rsid w:val="00E11168"/>
    <w:rsid w:val="00E15D99"/>
    <w:rsid w:val="00E20241"/>
    <w:rsid w:val="00E24D15"/>
    <w:rsid w:val="00E504BC"/>
    <w:rsid w:val="00E661CF"/>
    <w:rsid w:val="00E970CB"/>
    <w:rsid w:val="00EA0A63"/>
    <w:rsid w:val="00EA2A6E"/>
    <w:rsid w:val="00EB2B6D"/>
    <w:rsid w:val="00EC3889"/>
    <w:rsid w:val="00EC4E97"/>
    <w:rsid w:val="00EE6F8D"/>
    <w:rsid w:val="00F05154"/>
    <w:rsid w:val="00F05375"/>
    <w:rsid w:val="00F1673C"/>
    <w:rsid w:val="00F2585A"/>
    <w:rsid w:val="00F30E0F"/>
    <w:rsid w:val="00F33352"/>
    <w:rsid w:val="00F5292E"/>
    <w:rsid w:val="00F85E52"/>
    <w:rsid w:val="00F92775"/>
    <w:rsid w:val="00FB692B"/>
    <w:rsid w:val="00FC7470"/>
    <w:rsid w:val="00FD32E7"/>
    <w:rsid w:val="00FE382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57B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2A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D34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D345A"/>
  </w:style>
  <w:style w:type="paragraph" w:styleId="a6">
    <w:name w:val="footer"/>
    <w:basedOn w:val="a"/>
    <w:link w:val="a7"/>
    <w:uiPriority w:val="99"/>
    <w:unhideWhenUsed/>
    <w:rsid w:val="003D34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D345A"/>
  </w:style>
  <w:style w:type="paragraph" w:styleId="a8">
    <w:name w:val="Balloon Text"/>
    <w:basedOn w:val="a"/>
    <w:link w:val="a9"/>
    <w:uiPriority w:val="99"/>
    <w:semiHidden/>
    <w:unhideWhenUsed/>
    <w:rsid w:val="00794D0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94D07"/>
    <w:rPr>
      <w:rFonts w:ascii="Tahoma" w:hAnsi="Tahoma" w:cs="Tahoma"/>
      <w:sz w:val="16"/>
      <w:szCs w:val="16"/>
    </w:rPr>
  </w:style>
  <w:style w:type="character" w:customStyle="1" w:styleId="s0">
    <w:name w:val="s0"/>
    <w:rsid w:val="00280726"/>
    <w:rPr>
      <w:rFonts w:ascii="Times New Roman" w:hAnsi="Times New Roman" w:cs="Times New Roman" w:hint="default"/>
      <w:b w:val="0"/>
      <w:bCs w:val="0"/>
      <w:i w:val="0"/>
      <w:iCs w:val="0"/>
      <w:strike w:val="0"/>
      <w:dstrike w:val="0"/>
      <w:color w:val="000000"/>
      <w:sz w:val="20"/>
      <w:szCs w:val="20"/>
      <w:u w:val="none"/>
      <w:effect w:val="none"/>
    </w:rPr>
  </w:style>
  <w:style w:type="paragraph" w:styleId="aa">
    <w:name w:val="List Paragraph"/>
    <w:basedOn w:val="a"/>
    <w:link w:val="ab"/>
    <w:uiPriority w:val="34"/>
    <w:qFormat/>
    <w:rsid w:val="001822A4"/>
    <w:pPr>
      <w:ind w:left="720"/>
      <w:contextualSpacing/>
    </w:pPr>
  </w:style>
  <w:style w:type="character" w:customStyle="1" w:styleId="ab">
    <w:name w:val="Абзац списка Знак"/>
    <w:link w:val="aa"/>
    <w:uiPriority w:val="34"/>
    <w:locked/>
    <w:rsid w:val="00332588"/>
  </w:style>
  <w:style w:type="paragraph" w:styleId="2">
    <w:name w:val="Body Text 2"/>
    <w:aliases w:val="Знак13 Знак,Знак13"/>
    <w:basedOn w:val="a"/>
    <w:link w:val="20"/>
    <w:rsid w:val="00332588"/>
    <w:pPr>
      <w:autoSpaceDE w:val="0"/>
      <w:autoSpaceDN w:val="0"/>
      <w:spacing w:after="120" w:line="480" w:lineRule="auto"/>
    </w:pPr>
    <w:rPr>
      <w:rFonts w:ascii="Times New Roman" w:eastAsia="Calibri" w:hAnsi="Times New Roman" w:cs="Times New Roman"/>
      <w:sz w:val="20"/>
      <w:szCs w:val="20"/>
      <w:lang w:val="x-none" w:eastAsia="ru-RU"/>
    </w:rPr>
  </w:style>
  <w:style w:type="character" w:customStyle="1" w:styleId="20">
    <w:name w:val="Основной текст 2 Знак"/>
    <w:aliases w:val="Знак13 Знак Знак,Знак13 Знак1"/>
    <w:basedOn w:val="a0"/>
    <w:link w:val="2"/>
    <w:rsid w:val="00332588"/>
    <w:rPr>
      <w:rFonts w:ascii="Times New Roman" w:eastAsia="Calibri" w:hAnsi="Times New Roman" w:cs="Times New Roman"/>
      <w:sz w:val="20"/>
      <w:szCs w:val="20"/>
      <w:lang w:val="x-none" w:eastAsia="ru-RU"/>
    </w:rPr>
  </w:style>
  <w:style w:type="paragraph" w:styleId="ac">
    <w:name w:val="Normal (Web)"/>
    <w:basedOn w:val="a"/>
    <w:uiPriority w:val="99"/>
    <w:semiHidden/>
    <w:unhideWhenUsed/>
    <w:rsid w:val="0053267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2A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D34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D345A"/>
  </w:style>
  <w:style w:type="paragraph" w:styleId="a6">
    <w:name w:val="footer"/>
    <w:basedOn w:val="a"/>
    <w:link w:val="a7"/>
    <w:uiPriority w:val="99"/>
    <w:unhideWhenUsed/>
    <w:rsid w:val="003D34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D345A"/>
  </w:style>
  <w:style w:type="paragraph" w:styleId="a8">
    <w:name w:val="Balloon Text"/>
    <w:basedOn w:val="a"/>
    <w:link w:val="a9"/>
    <w:uiPriority w:val="99"/>
    <w:semiHidden/>
    <w:unhideWhenUsed/>
    <w:rsid w:val="00794D0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94D07"/>
    <w:rPr>
      <w:rFonts w:ascii="Tahoma" w:hAnsi="Tahoma" w:cs="Tahoma"/>
      <w:sz w:val="16"/>
      <w:szCs w:val="16"/>
    </w:rPr>
  </w:style>
  <w:style w:type="character" w:customStyle="1" w:styleId="s0">
    <w:name w:val="s0"/>
    <w:rsid w:val="00280726"/>
    <w:rPr>
      <w:rFonts w:ascii="Times New Roman" w:hAnsi="Times New Roman" w:cs="Times New Roman" w:hint="default"/>
      <w:b w:val="0"/>
      <w:bCs w:val="0"/>
      <w:i w:val="0"/>
      <w:iCs w:val="0"/>
      <w:strike w:val="0"/>
      <w:dstrike w:val="0"/>
      <w:color w:val="000000"/>
      <w:sz w:val="20"/>
      <w:szCs w:val="20"/>
      <w:u w:val="none"/>
      <w:effect w:val="none"/>
    </w:rPr>
  </w:style>
  <w:style w:type="paragraph" w:styleId="aa">
    <w:name w:val="List Paragraph"/>
    <w:basedOn w:val="a"/>
    <w:link w:val="ab"/>
    <w:uiPriority w:val="34"/>
    <w:qFormat/>
    <w:rsid w:val="001822A4"/>
    <w:pPr>
      <w:ind w:left="720"/>
      <w:contextualSpacing/>
    </w:pPr>
  </w:style>
  <w:style w:type="character" w:customStyle="1" w:styleId="ab">
    <w:name w:val="Абзац списка Знак"/>
    <w:link w:val="aa"/>
    <w:uiPriority w:val="34"/>
    <w:locked/>
    <w:rsid w:val="00332588"/>
  </w:style>
  <w:style w:type="paragraph" w:styleId="2">
    <w:name w:val="Body Text 2"/>
    <w:aliases w:val="Знак13 Знак,Знак13"/>
    <w:basedOn w:val="a"/>
    <w:link w:val="20"/>
    <w:rsid w:val="00332588"/>
    <w:pPr>
      <w:autoSpaceDE w:val="0"/>
      <w:autoSpaceDN w:val="0"/>
      <w:spacing w:after="120" w:line="480" w:lineRule="auto"/>
    </w:pPr>
    <w:rPr>
      <w:rFonts w:ascii="Times New Roman" w:eastAsia="Calibri" w:hAnsi="Times New Roman" w:cs="Times New Roman"/>
      <w:sz w:val="20"/>
      <w:szCs w:val="20"/>
      <w:lang w:val="x-none" w:eastAsia="ru-RU"/>
    </w:rPr>
  </w:style>
  <w:style w:type="character" w:customStyle="1" w:styleId="20">
    <w:name w:val="Основной текст 2 Знак"/>
    <w:aliases w:val="Знак13 Знак Знак,Знак13 Знак1"/>
    <w:basedOn w:val="a0"/>
    <w:link w:val="2"/>
    <w:rsid w:val="00332588"/>
    <w:rPr>
      <w:rFonts w:ascii="Times New Roman" w:eastAsia="Calibri" w:hAnsi="Times New Roman" w:cs="Times New Roman"/>
      <w:sz w:val="20"/>
      <w:szCs w:val="20"/>
      <w:lang w:val="x-none" w:eastAsia="ru-RU"/>
    </w:rPr>
  </w:style>
  <w:style w:type="paragraph" w:styleId="ac">
    <w:name w:val="Normal (Web)"/>
    <w:basedOn w:val="a"/>
    <w:uiPriority w:val="99"/>
    <w:semiHidden/>
    <w:unhideWhenUsed/>
    <w:rsid w:val="0053267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86272">
      <w:bodyDiv w:val="1"/>
      <w:marLeft w:val="0"/>
      <w:marRight w:val="0"/>
      <w:marTop w:val="0"/>
      <w:marBottom w:val="0"/>
      <w:divBdr>
        <w:top w:val="none" w:sz="0" w:space="0" w:color="auto"/>
        <w:left w:val="none" w:sz="0" w:space="0" w:color="auto"/>
        <w:bottom w:val="none" w:sz="0" w:space="0" w:color="auto"/>
        <w:right w:val="none" w:sz="0" w:space="0" w:color="auto"/>
      </w:divBdr>
    </w:div>
    <w:div w:id="129785852">
      <w:bodyDiv w:val="1"/>
      <w:marLeft w:val="0"/>
      <w:marRight w:val="0"/>
      <w:marTop w:val="0"/>
      <w:marBottom w:val="0"/>
      <w:divBdr>
        <w:top w:val="none" w:sz="0" w:space="0" w:color="auto"/>
        <w:left w:val="none" w:sz="0" w:space="0" w:color="auto"/>
        <w:bottom w:val="none" w:sz="0" w:space="0" w:color="auto"/>
        <w:right w:val="none" w:sz="0" w:space="0" w:color="auto"/>
      </w:divBdr>
    </w:div>
    <w:div w:id="196771670">
      <w:bodyDiv w:val="1"/>
      <w:marLeft w:val="0"/>
      <w:marRight w:val="0"/>
      <w:marTop w:val="0"/>
      <w:marBottom w:val="0"/>
      <w:divBdr>
        <w:top w:val="none" w:sz="0" w:space="0" w:color="auto"/>
        <w:left w:val="none" w:sz="0" w:space="0" w:color="auto"/>
        <w:bottom w:val="none" w:sz="0" w:space="0" w:color="auto"/>
        <w:right w:val="none" w:sz="0" w:space="0" w:color="auto"/>
      </w:divBdr>
    </w:div>
    <w:div w:id="240529701">
      <w:bodyDiv w:val="1"/>
      <w:marLeft w:val="0"/>
      <w:marRight w:val="0"/>
      <w:marTop w:val="0"/>
      <w:marBottom w:val="0"/>
      <w:divBdr>
        <w:top w:val="none" w:sz="0" w:space="0" w:color="auto"/>
        <w:left w:val="none" w:sz="0" w:space="0" w:color="auto"/>
        <w:bottom w:val="none" w:sz="0" w:space="0" w:color="auto"/>
        <w:right w:val="none" w:sz="0" w:space="0" w:color="auto"/>
      </w:divBdr>
    </w:div>
    <w:div w:id="337002444">
      <w:bodyDiv w:val="1"/>
      <w:marLeft w:val="0"/>
      <w:marRight w:val="0"/>
      <w:marTop w:val="0"/>
      <w:marBottom w:val="0"/>
      <w:divBdr>
        <w:top w:val="none" w:sz="0" w:space="0" w:color="auto"/>
        <w:left w:val="none" w:sz="0" w:space="0" w:color="auto"/>
        <w:bottom w:val="none" w:sz="0" w:space="0" w:color="auto"/>
        <w:right w:val="none" w:sz="0" w:space="0" w:color="auto"/>
      </w:divBdr>
    </w:div>
    <w:div w:id="376466889">
      <w:bodyDiv w:val="1"/>
      <w:marLeft w:val="0"/>
      <w:marRight w:val="0"/>
      <w:marTop w:val="0"/>
      <w:marBottom w:val="0"/>
      <w:divBdr>
        <w:top w:val="none" w:sz="0" w:space="0" w:color="auto"/>
        <w:left w:val="none" w:sz="0" w:space="0" w:color="auto"/>
        <w:bottom w:val="none" w:sz="0" w:space="0" w:color="auto"/>
        <w:right w:val="none" w:sz="0" w:space="0" w:color="auto"/>
      </w:divBdr>
    </w:div>
    <w:div w:id="404686784">
      <w:bodyDiv w:val="1"/>
      <w:marLeft w:val="0"/>
      <w:marRight w:val="0"/>
      <w:marTop w:val="0"/>
      <w:marBottom w:val="0"/>
      <w:divBdr>
        <w:top w:val="none" w:sz="0" w:space="0" w:color="auto"/>
        <w:left w:val="none" w:sz="0" w:space="0" w:color="auto"/>
        <w:bottom w:val="none" w:sz="0" w:space="0" w:color="auto"/>
        <w:right w:val="none" w:sz="0" w:space="0" w:color="auto"/>
      </w:divBdr>
    </w:div>
    <w:div w:id="414789263">
      <w:bodyDiv w:val="1"/>
      <w:marLeft w:val="0"/>
      <w:marRight w:val="0"/>
      <w:marTop w:val="0"/>
      <w:marBottom w:val="0"/>
      <w:divBdr>
        <w:top w:val="none" w:sz="0" w:space="0" w:color="auto"/>
        <w:left w:val="none" w:sz="0" w:space="0" w:color="auto"/>
        <w:bottom w:val="none" w:sz="0" w:space="0" w:color="auto"/>
        <w:right w:val="none" w:sz="0" w:space="0" w:color="auto"/>
      </w:divBdr>
    </w:div>
    <w:div w:id="455178574">
      <w:bodyDiv w:val="1"/>
      <w:marLeft w:val="0"/>
      <w:marRight w:val="0"/>
      <w:marTop w:val="0"/>
      <w:marBottom w:val="0"/>
      <w:divBdr>
        <w:top w:val="none" w:sz="0" w:space="0" w:color="auto"/>
        <w:left w:val="none" w:sz="0" w:space="0" w:color="auto"/>
        <w:bottom w:val="none" w:sz="0" w:space="0" w:color="auto"/>
        <w:right w:val="none" w:sz="0" w:space="0" w:color="auto"/>
      </w:divBdr>
    </w:div>
    <w:div w:id="522282563">
      <w:bodyDiv w:val="1"/>
      <w:marLeft w:val="0"/>
      <w:marRight w:val="0"/>
      <w:marTop w:val="0"/>
      <w:marBottom w:val="0"/>
      <w:divBdr>
        <w:top w:val="none" w:sz="0" w:space="0" w:color="auto"/>
        <w:left w:val="none" w:sz="0" w:space="0" w:color="auto"/>
        <w:bottom w:val="none" w:sz="0" w:space="0" w:color="auto"/>
        <w:right w:val="none" w:sz="0" w:space="0" w:color="auto"/>
      </w:divBdr>
    </w:div>
    <w:div w:id="528758679">
      <w:bodyDiv w:val="1"/>
      <w:marLeft w:val="0"/>
      <w:marRight w:val="0"/>
      <w:marTop w:val="0"/>
      <w:marBottom w:val="0"/>
      <w:divBdr>
        <w:top w:val="none" w:sz="0" w:space="0" w:color="auto"/>
        <w:left w:val="none" w:sz="0" w:space="0" w:color="auto"/>
        <w:bottom w:val="none" w:sz="0" w:space="0" w:color="auto"/>
        <w:right w:val="none" w:sz="0" w:space="0" w:color="auto"/>
      </w:divBdr>
    </w:div>
    <w:div w:id="688331886">
      <w:bodyDiv w:val="1"/>
      <w:marLeft w:val="0"/>
      <w:marRight w:val="0"/>
      <w:marTop w:val="0"/>
      <w:marBottom w:val="0"/>
      <w:divBdr>
        <w:top w:val="none" w:sz="0" w:space="0" w:color="auto"/>
        <w:left w:val="none" w:sz="0" w:space="0" w:color="auto"/>
        <w:bottom w:val="none" w:sz="0" w:space="0" w:color="auto"/>
        <w:right w:val="none" w:sz="0" w:space="0" w:color="auto"/>
      </w:divBdr>
    </w:div>
    <w:div w:id="881359978">
      <w:bodyDiv w:val="1"/>
      <w:marLeft w:val="0"/>
      <w:marRight w:val="0"/>
      <w:marTop w:val="0"/>
      <w:marBottom w:val="0"/>
      <w:divBdr>
        <w:top w:val="none" w:sz="0" w:space="0" w:color="auto"/>
        <w:left w:val="none" w:sz="0" w:space="0" w:color="auto"/>
        <w:bottom w:val="none" w:sz="0" w:space="0" w:color="auto"/>
        <w:right w:val="none" w:sz="0" w:space="0" w:color="auto"/>
      </w:divBdr>
    </w:div>
    <w:div w:id="913201592">
      <w:bodyDiv w:val="1"/>
      <w:marLeft w:val="0"/>
      <w:marRight w:val="0"/>
      <w:marTop w:val="0"/>
      <w:marBottom w:val="0"/>
      <w:divBdr>
        <w:top w:val="none" w:sz="0" w:space="0" w:color="auto"/>
        <w:left w:val="none" w:sz="0" w:space="0" w:color="auto"/>
        <w:bottom w:val="none" w:sz="0" w:space="0" w:color="auto"/>
        <w:right w:val="none" w:sz="0" w:space="0" w:color="auto"/>
      </w:divBdr>
    </w:div>
    <w:div w:id="922955944">
      <w:bodyDiv w:val="1"/>
      <w:marLeft w:val="0"/>
      <w:marRight w:val="0"/>
      <w:marTop w:val="0"/>
      <w:marBottom w:val="0"/>
      <w:divBdr>
        <w:top w:val="none" w:sz="0" w:space="0" w:color="auto"/>
        <w:left w:val="none" w:sz="0" w:space="0" w:color="auto"/>
        <w:bottom w:val="none" w:sz="0" w:space="0" w:color="auto"/>
        <w:right w:val="none" w:sz="0" w:space="0" w:color="auto"/>
      </w:divBdr>
    </w:div>
    <w:div w:id="993415014">
      <w:bodyDiv w:val="1"/>
      <w:marLeft w:val="0"/>
      <w:marRight w:val="0"/>
      <w:marTop w:val="0"/>
      <w:marBottom w:val="0"/>
      <w:divBdr>
        <w:top w:val="none" w:sz="0" w:space="0" w:color="auto"/>
        <w:left w:val="none" w:sz="0" w:space="0" w:color="auto"/>
        <w:bottom w:val="none" w:sz="0" w:space="0" w:color="auto"/>
        <w:right w:val="none" w:sz="0" w:space="0" w:color="auto"/>
      </w:divBdr>
    </w:div>
    <w:div w:id="1080181290">
      <w:bodyDiv w:val="1"/>
      <w:marLeft w:val="0"/>
      <w:marRight w:val="0"/>
      <w:marTop w:val="0"/>
      <w:marBottom w:val="0"/>
      <w:divBdr>
        <w:top w:val="none" w:sz="0" w:space="0" w:color="auto"/>
        <w:left w:val="none" w:sz="0" w:space="0" w:color="auto"/>
        <w:bottom w:val="none" w:sz="0" w:space="0" w:color="auto"/>
        <w:right w:val="none" w:sz="0" w:space="0" w:color="auto"/>
      </w:divBdr>
    </w:div>
    <w:div w:id="1101679470">
      <w:bodyDiv w:val="1"/>
      <w:marLeft w:val="0"/>
      <w:marRight w:val="0"/>
      <w:marTop w:val="0"/>
      <w:marBottom w:val="0"/>
      <w:divBdr>
        <w:top w:val="none" w:sz="0" w:space="0" w:color="auto"/>
        <w:left w:val="none" w:sz="0" w:space="0" w:color="auto"/>
        <w:bottom w:val="none" w:sz="0" w:space="0" w:color="auto"/>
        <w:right w:val="none" w:sz="0" w:space="0" w:color="auto"/>
      </w:divBdr>
    </w:div>
    <w:div w:id="1106388655">
      <w:bodyDiv w:val="1"/>
      <w:marLeft w:val="0"/>
      <w:marRight w:val="0"/>
      <w:marTop w:val="0"/>
      <w:marBottom w:val="0"/>
      <w:divBdr>
        <w:top w:val="none" w:sz="0" w:space="0" w:color="auto"/>
        <w:left w:val="none" w:sz="0" w:space="0" w:color="auto"/>
        <w:bottom w:val="none" w:sz="0" w:space="0" w:color="auto"/>
        <w:right w:val="none" w:sz="0" w:space="0" w:color="auto"/>
      </w:divBdr>
    </w:div>
    <w:div w:id="1275594628">
      <w:bodyDiv w:val="1"/>
      <w:marLeft w:val="0"/>
      <w:marRight w:val="0"/>
      <w:marTop w:val="0"/>
      <w:marBottom w:val="0"/>
      <w:divBdr>
        <w:top w:val="none" w:sz="0" w:space="0" w:color="auto"/>
        <w:left w:val="none" w:sz="0" w:space="0" w:color="auto"/>
        <w:bottom w:val="none" w:sz="0" w:space="0" w:color="auto"/>
        <w:right w:val="none" w:sz="0" w:space="0" w:color="auto"/>
      </w:divBdr>
    </w:div>
    <w:div w:id="1295017918">
      <w:bodyDiv w:val="1"/>
      <w:marLeft w:val="0"/>
      <w:marRight w:val="0"/>
      <w:marTop w:val="0"/>
      <w:marBottom w:val="0"/>
      <w:divBdr>
        <w:top w:val="none" w:sz="0" w:space="0" w:color="auto"/>
        <w:left w:val="none" w:sz="0" w:space="0" w:color="auto"/>
        <w:bottom w:val="none" w:sz="0" w:space="0" w:color="auto"/>
        <w:right w:val="none" w:sz="0" w:space="0" w:color="auto"/>
      </w:divBdr>
    </w:div>
    <w:div w:id="1322200526">
      <w:bodyDiv w:val="1"/>
      <w:marLeft w:val="0"/>
      <w:marRight w:val="0"/>
      <w:marTop w:val="0"/>
      <w:marBottom w:val="0"/>
      <w:divBdr>
        <w:top w:val="none" w:sz="0" w:space="0" w:color="auto"/>
        <w:left w:val="none" w:sz="0" w:space="0" w:color="auto"/>
        <w:bottom w:val="none" w:sz="0" w:space="0" w:color="auto"/>
        <w:right w:val="none" w:sz="0" w:space="0" w:color="auto"/>
      </w:divBdr>
    </w:div>
    <w:div w:id="1403528318">
      <w:bodyDiv w:val="1"/>
      <w:marLeft w:val="0"/>
      <w:marRight w:val="0"/>
      <w:marTop w:val="0"/>
      <w:marBottom w:val="0"/>
      <w:divBdr>
        <w:top w:val="none" w:sz="0" w:space="0" w:color="auto"/>
        <w:left w:val="none" w:sz="0" w:space="0" w:color="auto"/>
        <w:bottom w:val="none" w:sz="0" w:space="0" w:color="auto"/>
        <w:right w:val="none" w:sz="0" w:space="0" w:color="auto"/>
      </w:divBdr>
    </w:div>
    <w:div w:id="1462191260">
      <w:bodyDiv w:val="1"/>
      <w:marLeft w:val="0"/>
      <w:marRight w:val="0"/>
      <w:marTop w:val="0"/>
      <w:marBottom w:val="0"/>
      <w:divBdr>
        <w:top w:val="none" w:sz="0" w:space="0" w:color="auto"/>
        <w:left w:val="none" w:sz="0" w:space="0" w:color="auto"/>
        <w:bottom w:val="none" w:sz="0" w:space="0" w:color="auto"/>
        <w:right w:val="none" w:sz="0" w:space="0" w:color="auto"/>
      </w:divBdr>
    </w:div>
    <w:div w:id="1489593628">
      <w:bodyDiv w:val="1"/>
      <w:marLeft w:val="0"/>
      <w:marRight w:val="0"/>
      <w:marTop w:val="0"/>
      <w:marBottom w:val="0"/>
      <w:divBdr>
        <w:top w:val="none" w:sz="0" w:space="0" w:color="auto"/>
        <w:left w:val="none" w:sz="0" w:space="0" w:color="auto"/>
        <w:bottom w:val="none" w:sz="0" w:space="0" w:color="auto"/>
        <w:right w:val="none" w:sz="0" w:space="0" w:color="auto"/>
      </w:divBdr>
    </w:div>
    <w:div w:id="1521120062">
      <w:bodyDiv w:val="1"/>
      <w:marLeft w:val="0"/>
      <w:marRight w:val="0"/>
      <w:marTop w:val="0"/>
      <w:marBottom w:val="0"/>
      <w:divBdr>
        <w:top w:val="none" w:sz="0" w:space="0" w:color="auto"/>
        <w:left w:val="none" w:sz="0" w:space="0" w:color="auto"/>
        <w:bottom w:val="none" w:sz="0" w:space="0" w:color="auto"/>
        <w:right w:val="none" w:sz="0" w:space="0" w:color="auto"/>
      </w:divBdr>
    </w:div>
    <w:div w:id="1596745887">
      <w:bodyDiv w:val="1"/>
      <w:marLeft w:val="0"/>
      <w:marRight w:val="0"/>
      <w:marTop w:val="0"/>
      <w:marBottom w:val="0"/>
      <w:divBdr>
        <w:top w:val="none" w:sz="0" w:space="0" w:color="auto"/>
        <w:left w:val="none" w:sz="0" w:space="0" w:color="auto"/>
        <w:bottom w:val="none" w:sz="0" w:space="0" w:color="auto"/>
        <w:right w:val="none" w:sz="0" w:space="0" w:color="auto"/>
      </w:divBdr>
    </w:div>
    <w:div w:id="1631210302">
      <w:bodyDiv w:val="1"/>
      <w:marLeft w:val="0"/>
      <w:marRight w:val="0"/>
      <w:marTop w:val="0"/>
      <w:marBottom w:val="0"/>
      <w:divBdr>
        <w:top w:val="none" w:sz="0" w:space="0" w:color="auto"/>
        <w:left w:val="none" w:sz="0" w:space="0" w:color="auto"/>
        <w:bottom w:val="none" w:sz="0" w:space="0" w:color="auto"/>
        <w:right w:val="none" w:sz="0" w:space="0" w:color="auto"/>
      </w:divBdr>
    </w:div>
    <w:div w:id="1644381895">
      <w:bodyDiv w:val="1"/>
      <w:marLeft w:val="0"/>
      <w:marRight w:val="0"/>
      <w:marTop w:val="0"/>
      <w:marBottom w:val="0"/>
      <w:divBdr>
        <w:top w:val="none" w:sz="0" w:space="0" w:color="auto"/>
        <w:left w:val="none" w:sz="0" w:space="0" w:color="auto"/>
        <w:bottom w:val="none" w:sz="0" w:space="0" w:color="auto"/>
        <w:right w:val="none" w:sz="0" w:space="0" w:color="auto"/>
      </w:divBdr>
    </w:div>
    <w:div w:id="1652521897">
      <w:bodyDiv w:val="1"/>
      <w:marLeft w:val="0"/>
      <w:marRight w:val="0"/>
      <w:marTop w:val="0"/>
      <w:marBottom w:val="0"/>
      <w:divBdr>
        <w:top w:val="none" w:sz="0" w:space="0" w:color="auto"/>
        <w:left w:val="none" w:sz="0" w:space="0" w:color="auto"/>
        <w:bottom w:val="none" w:sz="0" w:space="0" w:color="auto"/>
        <w:right w:val="none" w:sz="0" w:space="0" w:color="auto"/>
      </w:divBdr>
    </w:div>
    <w:div w:id="1756441188">
      <w:bodyDiv w:val="1"/>
      <w:marLeft w:val="0"/>
      <w:marRight w:val="0"/>
      <w:marTop w:val="0"/>
      <w:marBottom w:val="0"/>
      <w:divBdr>
        <w:top w:val="none" w:sz="0" w:space="0" w:color="auto"/>
        <w:left w:val="none" w:sz="0" w:space="0" w:color="auto"/>
        <w:bottom w:val="none" w:sz="0" w:space="0" w:color="auto"/>
        <w:right w:val="none" w:sz="0" w:space="0" w:color="auto"/>
      </w:divBdr>
    </w:div>
    <w:div w:id="1837918663">
      <w:bodyDiv w:val="1"/>
      <w:marLeft w:val="0"/>
      <w:marRight w:val="0"/>
      <w:marTop w:val="0"/>
      <w:marBottom w:val="0"/>
      <w:divBdr>
        <w:top w:val="none" w:sz="0" w:space="0" w:color="auto"/>
        <w:left w:val="none" w:sz="0" w:space="0" w:color="auto"/>
        <w:bottom w:val="none" w:sz="0" w:space="0" w:color="auto"/>
        <w:right w:val="none" w:sz="0" w:space="0" w:color="auto"/>
      </w:divBdr>
    </w:div>
    <w:div w:id="1951744560">
      <w:bodyDiv w:val="1"/>
      <w:marLeft w:val="0"/>
      <w:marRight w:val="0"/>
      <w:marTop w:val="0"/>
      <w:marBottom w:val="0"/>
      <w:divBdr>
        <w:top w:val="none" w:sz="0" w:space="0" w:color="auto"/>
        <w:left w:val="none" w:sz="0" w:space="0" w:color="auto"/>
        <w:bottom w:val="none" w:sz="0" w:space="0" w:color="auto"/>
        <w:right w:val="none" w:sz="0" w:space="0" w:color="auto"/>
      </w:divBdr>
    </w:div>
    <w:div w:id="1999720949">
      <w:bodyDiv w:val="1"/>
      <w:marLeft w:val="0"/>
      <w:marRight w:val="0"/>
      <w:marTop w:val="0"/>
      <w:marBottom w:val="0"/>
      <w:divBdr>
        <w:top w:val="none" w:sz="0" w:space="0" w:color="auto"/>
        <w:left w:val="none" w:sz="0" w:space="0" w:color="auto"/>
        <w:bottom w:val="none" w:sz="0" w:space="0" w:color="auto"/>
        <w:right w:val="none" w:sz="0" w:space="0" w:color="auto"/>
      </w:divBdr>
    </w:div>
    <w:div w:id="2000034377">
      <w:bodyDiv w:val="1"/>
      <w:marLeft w:val="0"/>
      <w:marRight w:val="0"/>
      <w:marTop w:val="0"/>
      <w:marBottom w:val="0"/>
      <w:divBdr>
        <w:top w:val="none" w:sz="0" w:space="0" w:color="auto"/>
        <w:left w:val="none" w:sz="0" w:space="0" w:color="auto"/>
        <w:bottom w:val="none" w:sz="0" w:space="0" w:color="auto"/>
        <w:right w:val="none" w:sz="0" w:space="0" w:color="auto"/>
      </w:divBdr>
    </w:div>
    <w:div w:id="211721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12</Pages>
  <Words>3745</Words>
  <Characters>21349</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25044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Айгуль Кистаубаева</cp:lastModifiedBy>
  <cp:revision>12</cp:revision>
  <cp:lastPrinted>2025-04-08T05:12:00Z</cp:lastPrinted>
  <dcterms:created xsi:type="dcterms:W3CDTF">2025-04-07T04:27:00Z</dcterms:created>
  <dcterms:modified xsi:type="dcterms:W3CDTF">2026-01-12T04:50:00Z</dcterms:modified>
</cp:coreProperties>
</file>